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30" w:rsidRDefault="00B04A30">
      <w:pPr>
        <w:widowControl/>
        <w:pBdr>
          <w:top w:val="nil"/>
          <w:left w:val="nil"/>
          <w:bottom w:val="nil"/>
          <w:right w:val="nil"/>
          <w:between w:val="nil"/>
        </w:pBdr>
        <w:tabs>
          <w:tab w:val="left" w:pos="0"/>
          <w:tab w:val="left" w:pos="2609"/>
          <w:tab w:val="left" w:pos="2611"/>
          <w:tab w:val="left" w:pos="4584"/>
        </w:tabs>
        <w:spacing w:after="0"/>
        <w:ind w:left="142"/>
        <w:jc w:val="center"/>
        <w:rPr>
          <w:rFonts w:ascii="Arial" w:eastAsia="Arial" w:hAnsi="Arial" w:cs="Arial"/>
          <w:b/>
          <w:color w:val="000000"/>
        </w:rPr>
      </w:pPr>
    </w:p>
    <w:p w:rsidR="00B04A30" w:rsidRDefault="004E1B93">
      <w:pPr>
        <w:widowControl/>
        <w:pBdr>
          <w:top w:val="nil"/>
          <w:left w:val="nil"/>
          <w:bottom w:val="nil"/>
          <w:right w:val="nil"/>
          <w:between w:val="nil"/>
        </w:pBdr>
        <w:tabs>
          <w:tab w:val="left" w:pos="0"/>
          <w:tab w:val="left" w:pos="2609"/>
          <w:tab w:val="left" w:pos="2611"/>
          <w:tab w:val="left" w:pos="4584"/>
        </w:tabs>
        <w:spacing w:after="0"/>
        <w:ind w:left="142"/>
        <w:jc w:val="center"/>
        <w:rPr>
          <w:rFonts w:ascii="Arial" w:eastAsia="Arial" w:hAnsi="Arial" w:cs="Arial"/>
          <w:b/>
          <w:color w:val="000000"/>
        </w:rPr>
      </w:pPr>
      <w:r>
        <w:rPr>
          <w:rFonts w:ascii="Arial" w:eastAsia="Arial" w:hAnsi="Arial" w:cs="Arial"/>
          <w:b/>
          <w:color w:val="000000"/>
        </w:rPr>
        <w:t>ÖZGEÇMİŞ</w:t>
      </w:r>
    </w:p>
    <w:p w:rsidR="00B04A30" w:rsidRDefault="004E1B93">
      <w:pPr>
        <w:widowControl/>
        <w:pBdr>
          <w:top w:val="nil"/>
          <w:left w:val="nil"/>
          <w:bottom w:val="nil"/>
          <w:right w:val="nil"/>
          <w:between w:val="nil"/>
        </w:pBdr>
        <w:tabs>
          <w:tab w:val="left" w:pos="0"/>
          <w:tab w:val="left" w:pos="2609"/>
          <w:tab w:val="left" w:pos="2611"/>
          <w:tab w:val="left" w:pos="4584"/>
        </w:tabs>
        <w:spacing w:after="0"/>
        <w:ind w:left="142"/>
        <w:rPr>
          <w:rFonts w:ascii="Arial" w:eastAsia="Arial" w:hAnsi="Arial" w:cs="Arial"/>
          <w:color w:val="000000"/>
          <w:sz w:val="20"/>
          <w:szCs w:val="20"/>
        </w:rPr>
        <w:sectPr w:rsidR="00B04A30">
          <w:pgSz w:w="11906" w:h="16838"/>
          <w:pgMar w:top="1276" w:right="851" w:bottom="851" w:left="1418" w:header="0" w:footer="0" w:gutter="0"/>
          <w:pgNumType w:start="1"/>
          <w:cols w:space="708" w:equalWidth="0">
            <w:col w:w="9406"/>
          </w:cols>
        </w:sectPr>
      </w:pPr>
      <w:r>
        <w:rPr>
          <w:rFonts w:ascii="Arial" w:eastAsia="Arial" w:hAnsi="Arial" w:cs="Arial"/>
          <w:color w:val="000000"/>
          <w:sz w:val="20"/>
          <w:szCs w:val="20"/>
        </w:rPr>
        <w:t xml:space="preserve">         </w:t>
      </w:r>
    </w:p>
    <w:p w:rsidR="00B04A30" w:rsidRDefault="00B04A30">
      <w:pPr>
        <w:widowControl/>
        <w:pBdr>
          <w:top w:val="nil"/>
          <w:left w:val="nil"/>
          <w:bottom w:val="nil"/>
          <w:right w:val="nil"/>
          <w:between w:val="nil"/>
        </w:pBdr>
        <w:tabs>
          <w:tab w:val="left" w:pos="0"/>
          <w:tab w:val="left" w:pos="2609"/>
          <w:tab w:val="left" w:pos="2611"/>
          <w:tab w:val="left" w:pos="4584"/>
        </w:tabs>
        <w:spacing w:after="0"/>
        <w:ind w:left="142"/>
        <w:rPr>
          <w:rFonts w:ascii="Arial" w:eastAsia="Arial" w:hAnsi="Arial" w:cs="Arial"/>
          <w:color w:val="000000"/>
          <w:sz w:val="20"/>
          <w:szCs w:val="20"/>
        </w:rPr>
      </w:pPr>
    </w:p>
    <w:p w:rsidR="00B04A30" w:rsidRDefault="004E1B93">
      <w:pPr>
        <w:widowControl/>
        <w:pBdr>
          <w:top w:val="nil"/>
          <w:left w:val="nil"/>
          <w:bottom w:val="nil"/>
          <w:right w:val="nil"/>
          <w:between w:val="nil"/>
        </w:pBdr>
        <w:tabs>
          <w:tab w:val="left" w:pos="0"/>
          <w:tab w:val="left" w:pos="2127"/>
          <w:tab w:val="left" w:pos="4584"/>
        </w:tabs>
        <w:spacing w:after="0"/>
        <w:ind w:left="851"/>
        <w:rPr>
          <w:rFonts w:ascii="Arial" w:eastAsia="Arial" w:hAnsi="Arial" w:cs="Arial"/>
          <w:color w:val="000000"/>
          <w:sz w:val="18"/>
          <w:szCs w:val="18"/>
        </w:rPr>
      </w:pPr>
      <w:r>
        <w:rPr>
          <w:rFonts w:ascii="Arial" w:eastAsia="Arial" w:hAnsi="Arial" w:cs="Arial"/>
          <w:color w:val="000000"/>
          <w:sz w:val="18"/>
          <w:szCs w:val="18"/>
        </w:rPr>
        <w:t>Adı Soyadı</w:t>
      </w:r>
      <w:r>
        <w:rPr>
          <w:rFonts w:ascii="Arial" w:eastAsia="Arial" w:hAnsi="Arial" w:cs="Arial"/>
          <w:color w:val="000000"/>
          <w:sz w:val="18"/>
          <w:szCs w:val="18"/>
        </w:rPr>
        <w:tab/>
        <w:t xml:space="preserve">: </w:t>
      </w:r>
      <w:r>
        <w:rPr>
          <w:rFonts w:ascii="Arial" w:eastAsia="Arial" w:hAnsi="Arial" w:cs="Arial"/>
          <w:b/>
          <w:color w:val="000000"/>
          <w:sz w:val="18"/>
          <w:szCs w:val="18"/>
        </w:rPr>
        <w:t xml:space="preserve">ERDAL AKSUGÜR                                                                </w:t>
      </w:r>
    </w:p>
    <w:p w:rsidR="00B04A30" w:rsidRDefault="004E1B93">
      <w:pPr>
        <w:widowControl/>
        <w:pBdr>
          <w:top w:val="nil"/>
          <w:left w:val="nil"/>
          <w:bottom w:val="nil"/>
          <w:right w:val="nil"/>
          <w:between w:val="nil"/>
        </w:pBdr>
        <w:tabs>
          <w:tab w:val="left" w:pos="0"/>
          <w:tab w:val="left" w:pos="2127"/>
          <w:tab w:val="left" w:pos="4584"/>
        </w:tabs>
        <w:spacing w:after="0"/>
        <w:ind w:left="851"/>
        <w:rPr>
          <w:rFonts w:ascii="Arial" w:eastAsia="Arial" w:hAnsi="Arial" w:cs="Arial"/>
          <w:color w:val="000000"/>
          <w:sz w:val="18"/>
          <w:szCs w:val="18"/>
        </w:rPr>
      </w:pPr>
      <w:r>
        <w:rPr>
          <w:rFonts w:ascii="Arial" w:eastAsia="Arial" w:hAnsi="Arial" w:cs="Arial"/>
          <w:color w:val="000000"/>
          <w:sz w:val="18"/>
          <w:szCs w:val="18"/>
        </w:rPr>
        <w:t xml:space="preserve">Doğum Tarihi </w:t>
      </w:r>
      <w:r>
        <w:rPr>
          <w:rFonts w:ascii="Arial" w:eastAsia="Arial" w:hAnsi="Arial" w:cs="Arial"/>
          <w:color w:val="000000"/>
          <w:sz w:val="18"/>
          <w:szCs w:val="18"/>
        </w:rPr>
        <w:tab/>
        <w:t>: 25. 01.1945</w:t>
      </w:r>
    </w:p>
    <w:p w:rsidR="00B04A30" w:rsidRDefault="004E1B93">
      <w:pPr>
        <w:widowControl/>
        <w:pBdr>
          <w:top w:val="nil"/>
          <w:left w:val="nil"/>
          <w:bottom w:val="nil"/>
          <w:right w:val="nil"/>
          <w:between w:val="nil"/>
        </w:pBdr>
        <w:tabs>
          <w:tab w:val="left" w:pos="0"/>
          <w:tab w:val="left" w:pos="2127"/>
          <w:tab w:val="left" w:pos="4584"/>
        </w:tabs>
        <w:spacing w:after="0"/>
        <w:rPr>
          <w:rFonts w:ascii="Arial" w:eastAsia="Arial" w:hAnsi="Arial" w:cs="Arial"/>
          <w:color w:val="000000"/>
          <w:sz w:val="18"/>
          <w:szCs w:val="18"/>
        </w:rPr>
      </w:pPr>
      <w:r>
        <w:rPr>
          <w:rFonts w:ascii="Arial" w:eastAsia="Arial" w:hAnsi="Arial" w:cs="Arial"/>
          <w:color w:val="000000"/>
          <w:sz w:val="18"/>
          <w:szCs w:val="18"/>
        </w:rPr>
        <w:t xml:space="preserve">                 Doğum Yeri</w:t>
      </w:r>
      <w:r>
        <w:rPr>
          <w:rFonts w:ascii="Arial" w:eastAsia="Arial" w:hAnsi="Arial" w:cs="Arial"/>
          <w:color w:val="000000"/>
          <w:sz w:val="18"/>
          <w:szCs w:val="18"/>
        </w:rPr>
        <w:tab/>
        <w:t>: Susurluk- BALIKESİR</w:t>
      </w:r>
      <w:r>
        <w:rPr>
          <w:rFonts w:ascii="Arial" w:eastAsia="Arial" w:hAnsi="Arial" w:cs="Arial"/>
          <w:color w:val="000000"/>
          <w:sz w:val="18"/>
          <w:szCs w:val="18"/>
        </w:rPr>
        <w:tab/>
        <w:t xml:space="preserve">                       </w:t>
      </w:r>
    </w:p>
    <w:p w:rsidR="00B04A30" w:rsidRDefault="004E1B93">
      <w:pPr>
        <w:widowControl/>
        <w:pBdr>
          <w:top w:val="nil"/>
          <w:left w:val="nil"/>
          <w:bottom w:val="nil"/>
          <w:right w:val="nil"/>
          <w:between w:val="nil"/>
        </w:pBdr>
        <w:tabs>
          <w:tab w:val="left" w:pos="0"/>
          <w:tab w:val="left" w:pos="2127"/>
          <w:tab w:val="left" w:pos="4584"/>
        </w:tabs>
        <w:spacing w:after="0"/>
        <w:ind w:left="851"/>
        <w:rPr>
          <w:rFonts w:ascii="Arial" w:eastAsia="Arial" w:hAnsi="Arial" w:cs="Arial"/>
          <w:color w:val="000000"/>
          <w:sz w:val="18"/>
          <w:szCs w:val="18"/>
        </w:rPr>
      </w:pPr>
      <w:r>
        <w:rPr>
          <w:rFonts w:ascii="Arial" w:eastAsia="Arial" w:hAnsi="Arial" w:cs="Arial"/>
          <w:color w:val="000000"/>
          <w:sz w:val="18"/>
          <w:szCs w:val="18"/>
        </w:rPr>
        <w:t>Uyruğu</w:t>
      </w:r>
      <w:r>
        <w:rPr>
          <w:rFonts w:ascii="Arial" w:eastAsia="Arial" w:hAnsi="Arial" w:cs="Arial"/>
          <w:color w:val="000000"/>
          <w:sz w:val="18"/>
          <w:szCs w:val="18"/>
        </w:rPr>
        <w:tab/>
        <w:t xml:space="preserve">: TC </w:t>
      </w:r>
    </w:p>
    <w:p w:rsidR="00B04A30" w:rsidRDefault="004E1B93">
      <w:pPr>
        <w:widowControl/>
        <w:pBdr>
          <w:top w:val="nil"/>
          <w:left w:val="nil"/>
          <w:bottom w:val="nil"/>
          <w:right w:val="nil"/>
          <w:between w:val="nil"/>
        </w:pBdr>
        <w:tabs>
          <w:tab w:val="left" w:pos="0"/>
          <w:tab w:val="left" w:pos="2127"/>
          <w:tab w:val="left" w:pos="4584"/>
        </w:tabs>
        <w:spacing w:after="0"/>
        <w:ind w:left="851"/>
        <w:rPr>
          <w:rFonts w:ascii="Arial" w:eastAsia="Arial" w:hAnsi="Arial" w:cs="Arial"/>
          <w:color w:val="000000"/>
          <w:sz w:val="18"/>
          <w:szCs w:val="18"/>
        </w:rPr>
      </w:pPr>
      <w:r>
        <w:rPr>
          <w:rFonts w:ascii="Arial" w:eastAsia="Arial" w:hAnsi="Arial" w:cs="Arial"/>
          <w:color w:val="000000"/>
          <w:sz w:val="18"/>
          <w:szCs w:val="18"/>
        </w:rPr>
        <w:t>Medeni Hali</w:t>
      </w:r>
      <w:r>
        <w:rPr>
          <w:rFonts w:ascii="Arial" w:eastAsia="Arial" w:hAnsi="Arial" w:cs="Arial"/>
          <w:color w:val="000000"/>
          <w:sz w:val="18"/>
          <w:szCs w:val="18"/>
        </w:rPr>
        <w:tab/>
        <w:t>: EVLİ- 2 ÇOCUKLU</w:t>
      </w:r>
      <w:r>
        <w:rPr>
          <w:rFonts w:ascii="Arial" w:eastAsia="Arial" w:hAnsi="Arial" w:cs="Arial"/>
          <w:color w:val="000000"/>
          <w:sz w:val="18"/>
          <w:szCs w:val="18"/>
        </w:rPr>
        <w:tab/>
      </w:r>
    </w:p>
    <w:p w:rsidR="00B04A30" w:rsidRDefault="004E1B93">
      <w:pPr>
        <w:widowControl/>
        <w:pBdr>
          <w:top w:val="nil"/>
          <w:left w:val="nil"/>
          <w:bottom w:val="nil"/>
          <w:right w:val="nil"/>
          <w:between w:val="nil"/>
        </w:pBdr>
        <w:tabs>
          <w:tab w:val="left" w:pos="0"/>
          <w:tab w:val="left" w:pos="2127"/>
          <w:tab w:val="left" w:pos="4584"/>
        </w:tabs>
        <w:spacing w:after="120"/>
        <w:ind w:left="851"/>
        <w:rPr>
          <w:rFonts w:ascii="Arial" w:eastAsia="Arial" w:hAnsi="Arial" w:cs="Arial"/>
          <w:color w:val="000000"/>
          <w:sz w:val="20"/>
          <w:szCs w:val="20"/>
        </w:rPr>
      </w:pPr>
      <w:r>
        <w:rPr>
          <w:rFonts w:ascii="Arial" w:eastAsia="Arial" w:hAnsi="Arial" w:cs="Arial"/>
          <w:color w:val="000000"/>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extent cx="1003341" cy="13407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3341" cy="1340747"/>
                    </a:xfrm>
                    <a:prstGeom prst="rect">
                      <a:avLst/>
                    </a:prstGeom>
                    <a:ln/>
                  </pic:spPr>
                </pic:pic>
              </a:graphicData>
            </a:graphic>
          </wp:inline>
        </w:drawing>
      </w:r>
      <w:r>
        <w:rPr>
          <w:rFonts w:ascii="Arial" w:eastAsia="Arial" w:hAnsi="Arial" w:cs="Arial"/>
          <w:color w:val="000000"/>
          <w:sz w:val="20"/>
          <w:szCs w:val="20"/>
        </w:rPr>
        <w:tab/>
      </w:r>
    </w:p>
    <w:p w:rsidR="00B04A30" w:rsidRDefault="00B04A30">
      <w:pPr>
        <w:widowControl/>
        <w:pBdr>
          <w:top w:val="nil"/>
          <w:left w:val="nil"/>
          <w:bottom w:val="nil"/>
          <w:right w:val="nil"/>
          <w:between w:val="nil"/>
        </w:pBdr>
        <w:tabs>
          <w:tab w:val="left" w:pos="1985"/>
          <w:tab w:val="left" w:pos="1987"/>
          <w:tab w:val="left" w:pos="3960"/>
        </w:tabs>
        <w:spacing w:after="0"/>
        <w:rPr>
          <w:rFonts w:ascii="Arial" w:eastAsia="Arial" w:hAnsi="Arial" w:cs="Arial"/>
          <w:b/>
          <w:color w:val="0000FF"/>
          <w:sz w:val="18"/>
          <w:szCs w:val="18"/>
        </w:rPr>
        <w:sectPr w:rsidR="00B04A30">
          <w:type w:val="continuous"/>
          <w:pgSz w:w="11906" w:h="16838"/>
          <w:pgMar w:top="1276" w:right="851" w:bottom="851" w:left="1418" w:header="0" w:footer="0" w:gutter="0"/>
          <w:cols w:num="2" w:space="708" w:equalWidth="0">
            <w:col w:w="4464" w:space="708"/>
            <w:col w:w="4464" w:space="0"/>
          </w:cols>
        </w:sectPr>
      </w:pPr>
    </w:p>
    <w:p w:rsidR="00B04A30" w:rsidRDefault="00B04A30">
      <w:pPr>
        <w:pBdr>
          <w:top w:val="nil"/>
          <w:left w:val="nil"/>
          <w:bottom w:val="nil"/>
          <w:right w:val="nil"/>
          <w:between w:val="nil"/>
        </w:pBdr>
        <w:spacing w:after="0"/>
        <w:rPr>
          <w:rFonts w:ascii="Arial" w:eastAsia="Arial" w:hAnsi="Arial" w:cs="Arial"/>
          <w:b/>
          <w:color w:val="0000FF"/>
          <w:sz w:val="18"/>
          <w:szCs w:val="18"/>
        </w:rPr>
      </w:pPr>
    </w:p>
    <w:tbl>
      <w:tblPr>
        <w:tblStyle w:val="a"/>
        <w:tblW w:w="921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5245"/>
        <w:gridCol w:w="2410"/>
      </w:tblGrid>
      <w:tr w:rsidR="00B04A30">
        <w:tc>
          <w:tcPr>
            <w:tcW w:w="9214" w:type="dxa"/>
            <w:gridSpan w:val="3"/>
            <w:shd w:val="clear" w:color="auto" w:fill="D9D9D9"/>
            <w:tcMar>
              <w:left w:w="103"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b/>
                <w:color w:val="0000FF"/>
                <w:sz w:val="18"/>
                <w:szCs w:val="18"/>
              </w:rPr>
            </w:pPr>
            <w:r>
              <w:rPr>
                <w:rFonts w:ascii="Arial" w:eastAsia="Arial" w:hAnsi="Arial" w:cs="Arial"/>
                <w:b/>
                <w:color w:val="0000FF"/>
                <w:sz w:val="18"/>
                <w:szCs w:val="18"/>
              </w:rPr>
              <w:t>Aldığı Akademik Unvanlar</w:t>
            </w:r>
          </w:p>
        </w:tc>
      </w:tr>
      <w:tr w:rsidR="00B04A30">
        <w:tc>
          <w:tcPr>
            <w:tcW w:w="1559" w:type="dxa"/>
            <w:shd w:val="clear" w:color="auto" w:fill="FFFFFF"/>
            <w:tcMar>
              <w:left w:w="103" w:type="dxa"/>
            </w:tcMar>
            <w:vAlign w:val="center"/>
          </w:tcPr>
          <w:p w:rsidR="00B04A30" w:rsidRDefault="00B04A30">
            <w:pPr>
              <w:widowControl/>
              <w:pBdr>
                <w:top w:val="nil"/>
                <w:left w:val="nil"/>
                <w:bottom w:val="nil"/>
                <w:right w:val="nil"/>
                <w:between w:val="nil"/>
              </w:pBdr>
              <w:tabs>
                <w:tab w:val="left" w:pos="1985"/>
                <w:tab w:val="left" w:pos="1987"/>
                <w:tab w:val="left" w:pos="3960"/>
              </w:tabs>
              <w:spacing w:after="0"/>
              <w:rPr>
                <w:rFonts w:ascii="Arial" w:eastAsia="Arial" w:hAnsi="Arial" w:cs="Arial"/>
                <w:b/>
                <w:color w:val="0000FF"/>
                <w:sz w:val="18"/>
                <w:szCs w:val="18"/>
              </w:rPr>
            </w:pPr>
          </w:p>
        </w:tc>
        <w:tc>
          <w:tcPr>
            <w:tcW w:w="5245" w:type="dxa"/>
            <w:shd w:val="clear" w:color="auto" w:fill="FFFFFF"/>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b/>
                <w:color w:val="0000FF"/>
                <w:sz w:val="18"/>
                <w:szCs w:val="18"/>
              </w:rPr>
            </w:pPr>
            <w:r>
              <w:rPr>
                <w:rFonts w:ascii="Arial" w:eastAsia="Arial" w:hAnsi="Arial" w:cs="Arial"/>
                <w:b/>
                <w:color w:val="0000FF"/>
                <w:sz w:val="18"/>
                <w:szCs w:val="18"/>
              </w:rPr>
              <w:t>Unvanı Aldığı Üniversite</w:t>
            </w:r>
          </w:p>
        </w:tc>
        <w:tc>
          <w:tcPr>
            <w:tcW w:w="2410" w:type="dxa"/>
            <w:shd w:val="clear" w:color="auto" w:fill="FFFFFF"/>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b/>
                <w:color w:val="0000FF"/>
                <w:sz w:val="18"/>
                <w:szCs w:val="18"/>
              </w:rPr>
            </w:pPr>
            <w:r>
              <w:rPr>
                <w:rFonts w:ascii="Arial" w:eastAsia="Arial" w:hAnsi="Arial" w:cs="Arial"/>
                <w:b/>
                <w:color w:val="0000FF"/>
                <w:sz w:val="18"/>
                <w:szCs w:val="18"/>
              </w:rPr>
              <w:t>Unvanı Aldığı Tarih</w:t>
            </w:r>
          </w:p>
        </w:tc>
      </w:tr>
      <w:tr w:rsidR="00B04A30">
        <w:tc>
          <w:tcPr>
            <w:tcW w:w="1559"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Profesörlük</w:t>
            </w:r>
          </w:p>
        </w:tc>
        <w:tc>
          <w:tcPr>
            <w:tcW w:w="5245"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 xml:space="preserve"> Lefke Üniversitesi, Lefke, KKTC</w:t>
            </w:r>
          </w:p>
        </w:tc>
        <w:tc>
          <w:tcPr>
            <w:tcW w:w="2410" w:type="dxa"/>
            <w:shd w:val="clear" w:color="auto" w:fill="auto"/>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16.12.1993</w:t>
            </w:r>
          </w:p>
        </w:tc>
      </w:tr>
      <w:tr w:rsidR="00B04A30">
        <w:tc>
          <w:tcPr>
            <w:tcW w:w="1559"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Doçentlik</w:t>
            </w:r>
          </w:p>
        </w:tc>
        <w:tc>
          <w:tcPr>
            <w:tcW w:w="5245"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 xml:space="preserve"> King Faisal University, Dammam, Suudi Arabistan Krallığı</w:t>
            </w:r>
          </w:p>
        </w:tc>
        <w:tc>
          <w:tcPr>
            <w:tcW w:w="2410" w:type="dxa"/>
            <w:shd w:val="clear" w:color="auto" w:fill="auto"/>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13.11.1980</w:t>
            </w:r>
          </w:p>
        </w:tc>
      </w:tr>
      <w:tr w:rsidR="00B04A30">
        <w:tc>
          <w:tcPr>
            <w:tcW w:w="1559"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Doktora</w:t>
            </w:r>
          </w:p>
        </w:tc>
        <w:tc>
          <w:tcPr>
            <w:tcW w:w="5245"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 xml:space="preserve"> İstanbul Teknik Üniversitesi</w:t>
            </w:r>
          </w:p>
        </w:tc>
        <w:tc>
          <w:tcPr>
            <w:tcW w:w="2410" w:type="dxa"/>
            <w:shd w:val="clear" w:color="auto" w:fill="auto"/>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17.03.1977</w:t>
            </w:r>
          </w:p>
        </w:tc>
      </w:tr>
      <w:tr w:rsidR="00B04A30">
        <w:tc>
          <w:tcPr>
            <w:tcW w:w="1559"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Yüksek Lisans</w:t>
            </w:r>
          </w:p>
        </w:tc>
        <w:tc>
          <w:tcPr>
            <w:tcW w:w="5245"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 xml:space="preserve"> İstanbul Teknik Üniversitesi, </w:t>
            </w:r>
            <w:r>
              <w:rPr>
                <w:rFonts w:ascii="Arial" w:eastAsia="Arial" w:hAnsi="Arial" w:cs="Arial"/>
                <w:color w:val="000000"/>
                <w:sz w:val="18"/>
                <w:szCs w:val="18"/>
                <w:u w:val="single"/>
              </w:rPr>
              <w:t>Ünvan</w:t>
            </w:r>
            <w:r>
              <w:rPr>
                <w:rFonts w:ascii="Arial" w:eastAsia="Arial" w:hAnsi="Arial" w:cs="Arial"/>
                <w:color w:val="000000"/>
                <w:sz w:val="18"/>
                <w:szCs w:val="18"/>
              </w:rPr>
              <w:t>:  Mimar Yüksek Mühendis</w:t>
            </w:r>
          </w:p>
        </w:tc>
        <w:tc>
          <w:tcPr>
            <w:tcW w:w="2410" w:type="dxa"/>
            <w:shd w:val="clear" w:color="auto" w:fill="auto"/>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15.03.1969</w:t>
            </w:r>
          </w:p>
        </w:tc>
      </w:tr>
      <w:tr w:rsidR="00B04A30">
        <w:tc>
          <w:tcPr>
            <w:tcW w:w="1559"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Lisans</w:t>
            </w:r>
          </w:p>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(Üniversite-Fakülte-Bölüm)</w:t>
            </w:r>
          </w:p>
        </w:tc>
        <w:tc>
          <w:tcPr>
            <w:tcW w:w="5245" w:type="dxa"/>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 xml:space="preserve"> İstanbul Teknik Üniversitesi, Mimarlık Fakültesi, 5 Yıllık Program</w:t>
            </w:r>
          </w:p>
        </w:tc>
        <w:tc>
          <w:tcPr>
            <w:tcW w:w="2410" w:type="dxa"/>
            <w:shd w:val="clear" w:color="auto" w:fill="auto"/>
            <w:vAlign w:val="center"/>
          </w:tcPr>
          <w:p w:rsidR="00B04A30" w:rsidRDefault="004E1B93">
            <w:pPr>
              <w:widowControl/>
              <w:pBdr>
                <w:top w:val="nil"/>
                <w:left w:val="nil"/>
                <w:bottom w:val="nil"/>
                <w:right w:val="nil"/>
                <w:between w:val="nil"/>
              </w:pBdr>
              <w:tabs>
                <w:tab w:val="left" w:pos="1985"/>
                <w:tab w:val="left" w:pos="1987"/>
                <w:tab w:val="left" w:pos="3960"/>
              </w:tabs>
              <w:spacing w:after="0"/>
              <w:rPr>
                <w:rFonts w:ascii="Arial" w:eastAsia="Arial" w:hAnsi="Arial" w:cs="Arial"/>
                <w:color w:val="000000"/>
                <w:sz w:val="18"/>
                <w:szCs w:val="18"/>
              </w:rPr>
            </w:pPr>
            <w:r>
              <w:rPr>
                <w:rFonts w:ascii="Arial" w:eastAsia="Arial" w:hAnsi="Arial" w:cs="Arial"/>
                <w:color w:val="000000"/>
                <w:sz w:val="18"/>
                <w:szCs w:val="18"/>
              </w:rPr>
              <w:t>15.03.1969</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vAlign w:val="center"/>
          </w:tcPr>
          <w:p w:rsidR="00B04A30" w:rsidRDefault="006E0E26">
            <w:pPr>
              <w:widowControl/>
              <w:pBdr>
                <w:top w:val="nil"/>
                <w:left w:val="nil"/>
                <w:bottom w:val="nil"/>
                <w:right w:val="nil"/>
                <w:between w:val="nil"/>
              </w:pBdr>
              <w:tabs>
                <w:tab w:val="left" w:pos="5678"/>
                <w:tab w:val="left" w:pos="8796"/>
              </w:tabs>
              <w:spacing w:before="80" w:after="80"/>
              <w:rPr>
                <w:rFonts w:ascii="Arial" w:eastAsia="Arial" w:hAnsi="Arial" w:cs="Arial"/>
                <w:b/>
                <w:color w:val="0000FF"/>
                <w:sz w:val="18"/>
                <w:szCs w:val="18"/>
              </w:rPr>
            </w:pPr>
            <w:r>
              <w:rPr>
                <w:rFonts w:ascii="Arial" w:eastAsia="Arial" w:hAnsi="Arial" w:cs="Arial"/>
                <w:b/>
                <w:color w:val="0000FF"/>
                <w:sz w:val="18"/>
                <w:szCs w:val="18"/>
              </w:rPr>
              <w:t xml:space="preserve">Çalışılan Kurumlar ve </w:t>
            </w:r>
            <w:r w:rsidR="004E1B93">
              <w:rPr>
                <w:rFonts w:ascii="Arial" w:eastAsia="Arial" w:hAnsi="Arial" w:cs="Arial"/>
                <w:b/>
                <w:color w:val="0000FF"/>
                <w:sz w:val="18"/>
                <w:szCs w:val="18"/>
              </w:rPr>
              <w:t>Akademik Görevler</w:t>
            </w:r>
          </w:p>
        </w:tc>
      </w:tr>
      <w:tr w:rsidR="00B04A30">
        <w:trPr>
          <w:trHeight w:val="46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10" w:type="dxa"/>
            </w:tcMar>
            <w:vAlign w:val="center"/>
          </w:tcPr>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sz w:val="20"/>
                <w:szCs w:val="20"/>
              </w:rPr>
            </w:pPr>
            <w:r>
              <w:rPr>
                <w:rFonts w:ascii="Arial" w:eastAsia="Arial" w:hAnsi="Arial" w:cs="Arial"/>
                <w:color w:val="000000"/>
                <w:sz w:val="18"/>
                <w:szCs w:val="18"/>
              </w:rPr>
              <w:t>1.</w:t>
            </w:r>
            <w:r>
              <w:rPr>
                <w:rFonts w:ascii="Arial" w:eastAsia="Arial" w:hAnsi="Arial" w:cs="Arial"/>
                <w:sz w:val="20"/>
                <w:szCs w:val="20"/>
              </w:rPr>
              <w:t xml:space="preserve">Bahçeşehir Üniv. (Part-Time),     </w:t>
            </w:r>
            <w:r w:rsidR="006E0E26">
              <w:rPr>
                <w:rFonts w:ascii="Arial" w:eastAsia="Arial" w:hAnsi="Arial" w:cs="Arial"/>
                <w:sz w:val="20"/>
                <w:szCs w:val="20"/>
              </w:rPr>
              <w:t xml:space="preserve">                         </w:t>
            </w:r>
            <w:r>
              <w:rPr>
                <w:rFonts w:ascii="Arial" w:eastAsia="Arial" w:hAnsi="Arial" w:cs="Arial"/>
                <w:sz w:val="20"/>
                <w:szCs w:val="20"/>
              </w:rPr>
              <w:t>Profesör</w:t>
            </w:r>
            <w:r w:rsidR="00F80E14">
              <w:rPr>
                <w:rFonts w:ascii="Arial" w:eastAsia="Arial" w:hAnsi="Arial" w:cs="Arial"/>
                <w:sz w:val="20"/>
                <w:szCs w:val="20"/>
              </w:rPr>
              <w:t xml:space="preserve">                     </w:t>
            </w:r>
            <w:r w:rsidR="006E0E26">
              <w:rPr>
                <w:rFonts w:ascii="Arial" w:eastAsia="Arial" w:hAnsi="Arial" w:cs="Arial"/>
                <w:sz w:val="20"/>
                <w:szCs w:val="20"/>
              </w:rPr>
              <w:t xml:space="preserve"> </w:t>
            </w:r>
            <w:r w:rsidR="00F80E14">
              <w:rPr>
                <w:rFonts w:ascii="Arial" w:eastAsia="Arial" w:hAnsi="Arial" w:cs="Arial"/>
                <w:sz w:val="20"/>
                <w:szCs w:val="20"/>
              </w:rPr>
              <w:t>Eylül 2018</w:t>
            </w:r>
            <w:r>
              <w:rPr>
                <w:rFonts w:ascii="Arial" w:eastAsia="Arial" w:hAnsi="Arial" w:cs="Arial"/>
                <w:sz w:val="20"/>
                <w:szCs w:val="20"/>
              </w:rPr>
              <w:t>-</w:t>
            </w:r>
            <w:r w:rsidR="00F80E14">
              <w:rPr>
                <w:rFonts w:ascii="Arial" w:eastAsia="Arial" w:hAnsi="Arial" w:cs="Arial"/>
                <w:sz w:val="20"/>
                <w:szCs w:val="20"/>
              </w:rPr>
              <w:t xml:space="preserve"> Temmuz </w:t>
            </w:r>
            <w:r>
              <w:rPr>
                <w:rFonts w:ascii="Arial" w:eastAsia="Arial" w:hAnsi="Arial" w:cs="Arial"/>
                <w:sz w:val="20"/>
                <w:szCs w:val="20"/>
              </w:rPr>
              <w:t>2019</w:t>
            </w:r>
          </w:p>
          <w:p w:rsidR="00B04A30" w:rsidRDefault="00B04A30">
            <w:pPr>
              <w:widowControl/>
              <w:pBdr>
                <w:top w:val="nil"/>
                <w:left w:val="nil"/>
                <w:bottom w:val="nil"/>
                <w:right w:val="nil"/>
                <w:between w:val="nil"/>
              </w:pBdr>
              <w:tabs>
                <w:tab w:val="left" w:pos="5678"/>
                <w:tab w:val="left" w:pos="8796"/>
              </w:tabs>
              <w:spacing w:after="0"/>
              <w:rPr>
                <w:rFonts w:ascii="Arial" w:eastAsia="Arial" w:hAnsi="Arial" w:cs="Arial"/>
                <w:sz w:val="18"/>
                <w:szCs w:val="18"/>
              </w:rPr>
            </w:pPr>
          </w:p>
          <w:p w:rsidR="00B04A30" w:rsidRDefault="00B04A30">
            <w:pPr>
              <w:widowControl/>
              <w:pBdr>
                <w:top w:val="nil"/>
                <w:left w:val="nil"/>
                <w:bottom w:val="nil"/>
                <w:right w:val="nil"/>
                <w:between w:val="nil"/>
              </w:pBdr>
              <w:tabs>
                <w:tab w:val="left" w:pos="5678"/>
                <w:tab w:val="left" w:pos="8796"/>
              </w:tabs>
              <w:spacing w:after="0"/>
              <w:rPr>
                <w:rFonts w:ascii="Arial" w:eastAsia="Arial" w:hAnsi="Arial" w:cs="Arial"/>
                <w:sz w:val="18"/>
                <w:szCs w:val="18"/>
              </w:rPr>
            </w:pPr>
          </w:p>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color w:val="000000"/>
                <w:sz w:val="18"/>
                <w:szCs w:val="18"/>
              </w:rPr>
            </w:pPr>
            <w:r>
              <w:rPr>
                <w:rFonts w:ascii="Arial" w:eastAsia="Arial" w:hAnsi="Arial" w:cs="Arial"/>
                <w:sz w:val="18"/>
                <w:szCs w:val="18"/>
              </w:rPr>
              <w:t>2.</w:t>
            </w:r>
            <w:r>
              <w:rPr>
                <w:rFonts w:ascii="Arial" w:eastAsia="Arial" w:hAnsi="Arial" w:cs="Arial"/>
                <w:color w:val="000000"/>
                <w:sz w:val="18"/>
                <w:szCs w:val="18"/>
              </w:rPr>
              <w:t xml:space="preserve"> Nuh Naci Yaz</w:t>
            </w:r>
            <w:r w:rsidR="00F80E14">
              <w:rPr>
                <w:rFonts w:ascii="Arial" w:eastAsia="Arial" w:hAnsi="Arial" w:cs="Arial"/>
                <w:color w:val="000000"/>
                <w:sz w:val="18"/>
                <w:szCs w:val="18"/>
              </w:rPr>
              <w:t xml:space="preserve">gan Üniversitesi, </w:t>
            </w:r>
            <w:r>
              <w:rPr>
                <w:rFonts w:ascii="Arial" w:eastAsia="Arial" w:hAnsi="Arial" w:cs="Arial"/>
                <w:color w:val="000000"/>
                <w:sz w:val="18"/>
                <w:szCs w:val="18"/>
              </w:rPr>
              <w:t xml:space="preserve">(Part-Time) , </w:t>
            </w:r>
            <w:r w:rsidR="006E0E26">
              <w:rPr>
                <w:rFonts w:ascii="Arial" w:eastAsia="Arial" w:hAnsi="Arial" w:cs="Arial"/>
                <w:color w:val="000000"/>
                <w:sz w:val="18"/>
                <w:szCs w:val="18"/>
              </w:rPr>
              <w:t xml:space="preserve">              </w:t>
            </w:r>
            <w:r>
              <w:rPr>
                <w:rFonts w:ascii="Arial" w:eastAsia="Arial" w:hAnsi="Arial" w:cs="Arial"/>
                <w:color w:val="000000"/>
                <w:sz w:val="18"/>
                <w:szCs w:val="18"/>
              </w:rPr>
              <w:t xml:space="preserve">Profesör.  </w:t>
            </w:r>
            <w:r w:rsidR="00F80E14">
              <w:rPr>
                <w:rFonts w:ascii="Arial" w:eastAsia="Arial" w:hAnsi="Arial" w:cs="Arial"/>
                <w:color w:val="000000"/>
                <w:sz w:val="18"/>
                <w:szCs w:val="18"/>
              </w:rPr>
              <w:t xml:space="preserve">                      </w:t>
            </w:r>
            <w:r w:rsidR="006E0E26">
              <w:rPr>
                <w:rFonts w:ascii="Arial" w:eastAsia="Arial" w:hAnsi="Arial" w:cs="Arial"/>
                <w:color w:val="000000"/>
                <w:sz w:val="18"/>
                <w:szCs w:val="18"/>
              </w:rPr>
              <w:t xml:space="preserve"> </w:t>
            </w:r>
            <w:r w:rsidR="00F80E14">
              <w:rPr>
                <w:rFonts w:ascii="Arial" w:eastAsia="Arial" w:hAnsi="Arial" w:cs="Arial"/>
                <w:color w:val="000000"/>
                <w:sz w:val="18"/>
                <w:szCs w:val="18"/>
              </w:rPr>
              <w:t xml:space="preserve"> Eylül </w:t>
            </w:r>
            <w:r>
              <w:rPr>
                <w:rFonts w:ascii="Arial" w:eastAsia="Arial" w:hAnsi="Arial" w:cs="Arial"/>
                <w:color w:val="000000"/>
                <w:sz w:val="18"/>
                <w:szCs w:val="18"/>
              </w:rPr>
              <w:t>2017</w:t>
            </w:r>
            <w:r>
              <w:rPr>
                <w:rFonts w:ascii="Arial" w:eastAsia="Arial" w:hAnsi="Arial" w:cs="Arial"/>
                <w:sz w:val="18"/>
                <w:szCs w:val="18"/>
              </w:rPr>
              <w:t>-</w:t>
            </w:r>
            <w:r w:rsidR="00F80E14">
              <w:rPr>
                <w:rFonts w:ascii="Arial" w:eastAsia="Arial" w:hAnsi="Arial" w:cs="Arial"/>
                <w:sz w:val="18"/>
                <w:szCs w:val="18"/>
              </w:rPr>
              <w:t xml:space="preserve"> Temmuz </w:t>
            </w:r>
            <w:r>
              <w:rPr>
                <w:rFonts w:ascii="Arial" w:eastAsia="Arial" w:hAnsi="Arial" w:cs="Arial"/>
                <w:sz w:val="18"/>
                <w:szCs w:val="18"/>
              </w:rPr>
              <w:t>2018</w:t>
            </w:r>
          </w:p>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color w:val="000000"/>
                <w:sz w:val="18"/>
                <w:szCs w:val="18"/>
              </w:rPr>
            </w:pPr>
            <w:r>
              <w:rPr>
                <w:rFonts w:ascii="Arial" w:eastAsia="Arial" w:hAnsi="Arial" w:cs="Arial"/>
                <w:color w:val="000000"/>
                <w:sz w:val="18"/>
                <w:szCs w:val="18"/>
              </w:rPr>
              <w:t xml:space="preserve">      </w:t>
            </w:r>
          </w:p>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color w:val="000000"/>
                <w:sz w:val="20"/>
                <w:szCs w:val="20"/>
              </w:rPr>
            </w:pPr>
            <w:r>
              <w:rPr>
                <w:rFonts w:ascii="Arial" w:eastAsia="Arial" w:hAnsi="Arial" w:cs="Arial"/>
                <w:color w:val="000000"/>
                <w:sz w:val="18"/>
                <w:szCs w:val="18"/>
              </w:rPr>
              <w:t xml:space="preserve"> </w:t>
            </w:r>
            <w:r>
              <w:rPr>
                <w:rFonts w:ascii="Arial" w:eastAsia="Arial" w:hAnsi="Arial" w:cs="Arial"/>
                <w:sz w:val="18"/>
                <w:szCs w:val="18"/>
              </w:rPr>
              <w:t>3</w:t>
            </w:r>
            <w:r>
              <w:rPr>
                <w:rFonts w:ascii="Arial" w:eastAsia="Arial" w:hAnsi="Arial" w:cs="Arial"/>
                <w:color w:val="000000"/>
                <w:sz w:val="18"/>
                <w:szCs w:val="18"/>
              </w:rPr>
              <w:t>.</w:t>
            </w:r>
            <w:r>
              <w:rPr>
                <w:rFonts w:ascii="Times New Roman" w:eastAsia="Times New Roman" w:hAnsi="Times New Roman" w:cs="Times New Roman"/>
                <w:b/>
                <w:color w:val="000000"/>
              </w:rPr>
              <w:t xml:space="preserve"> </w:t>
            </w:r>
            <w:r>
              <w:rPr>
                <w:rFonts w:ascii="Arial" w:eastAsia="Arial" w:hAnsi="Arial" w:cs="Arial"/>
                <w:color w:val="000000"/>
                <w:sz w:val="20"/>
                <w:szCs w:val="20"/>
              </w:rPr>
              <w:t xml:space="preserve">Bahçeşehir Üniv. (Part-Time),     </w:t>
            </w:r>
            <w:r w:rsidR="006E0E26">
              <w:rPr>
                <w:rFonts w:ascii="Arial" w:eastAsia="Arial" w:hAnsi="Arial" w:cs="Arial"/>
                <w:color w:val="000000"/>
                <w:sz w:val="20"/>
                <w:szCs w:val="20"/>
              </w:rPr>
              <w:t xml:space="preserve">                       </w:t>
            </w:r>
            <w:r>
              <w:rPr>
                <w:rFonts w:ascii="Arial" w:eastAsia="Arial" w:hAnsi="Arial" w:cs="Arial"/>
                <w:color w:val="000000"/>
                <w:sz w:val="20"/>
                <w:szCs w:val="20"/>
              </w:rPr>
              <w:t>Prof</w:t>
            </w:r>
            <w:r w:rsidR="006E0E26">
              <w:rPr>
                <w:rFonts w:ascii="Arial" w:eastAsia="Arial" w:hAnsi="Arial" w:cs="Arial"/>
                <w:color w:val="000000"/>
                <w:sz w:val="20"/>
                <w:szCs w:val="20"/>
              </w:rPr>
              <w:t xml:space="preserve">esör                       Eylül </w:t>
            </w:r>
            <w:r>
              <w:rPr>
                <w:rFonts w:ascii="Arial" w:eastAsia="Arial" w:hAnsi="Arial" w:cs="Arial"/>
                <w:color w:val="000000"/>
                <w:sz w:val="20"/>
                <w:szCs w:val="20"/>
              </w:rPr>
              <w:t>2013-</w:t>
            </w:r>
            <w:r w:rsidR="006E0E26">
              <w:rPr>
                <w:rFonts w:ascii="Arial" w:eastAsia="Arial" w:hAnsi="Arial" w:cs="Arial"/>
                <w:color w:val="000000"/>
                <w:sz w:val="20"/>
                <w:szCs w:val="20"/>
              </w:rPr>
              <w:t xml:space="preserve">Temmuz </w:t>
            </w:r>
            <w:r>
              <w:rPr>
                <w:rFonts w:ascii="Arial" w:eastAsia="Arial" w:hAnsi="Arial" w:cs="Arial"/>
                <w:color w:val="000000"/>
                <w:sz w:val="20"/>
                <w:szCs w:val="20"/>
              </w:rPr>
              <w:t>2017</w:t>
            </w:r>
          </w:p>
          <w:p w:rsidR="00B04A30" w:rsidRDefault="004E1B93">
            <w:pPr>
              <w:widowControl/>
              <w:pBdr>
                <w:top w:val="nil"/>
                <w:left w:val="nil"/>
                <w:bottom w:val="nil"/>
                <w:right w:val="nil"/>
                <w:between w:val="nil"/>
              </w:pBdr>
              <w:tabs>
                <w:tab w:val="left" w:pos="5678"/>
                <w:tab w:val="left" w:pos="8796"/>
              </w:tabs>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ab/>
            </w:r>
          </w:p>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4</w:t>
            </w:r>
            <w:r>
              <w:rPr>
                <w:rFonts w:ascii="Arial" w:eastAsia="Arial" w:hAnsi="Arial" w:cs="Arial"/>
                <w:color w:val="000000"/>
                <w:sz w:val="20"/>
                <w:szCs w:val="20"/>
              </w:rPr>
              <w:t xml:space="preserve">. Toros Üniversitesi, Mersin   ,      </w:t>
            </w:r>
            <w:r w:rsidR="006E0E26">
              <w:rPr>
                <w:rFonts w:ascii="Arial" w:eastAsia="Arial" w:hAnsi="Arial" w:cs="Arial"/>
                <w:color w:val="000000"/>
                <w:sz w:val="20"/>
                <w:szCs w:val="20"/>
              </w:rPr>
              <w:t xml:space="preserve">                        </w:t>
            </w:r>
            <w:r>
              <w:rPr>
                <w:rFonts w:ascii="Arial" w:eastAsia="Arial" w:hAnsi="Arial" w:cs="Arial"/>
                <w:color w:val="000000"/>
                <w:sz w:val="20"/>
                <w:szCs w:val="20"/>
              </w:rPr>
              <w:t>Profe</w:t>
            </w:r>
            <w:r w:rsidR="00F80E14">
              <w:rPr>
                <w:rFonts w:ascii="Arial" w:eastAsia="Arial" w:hAnsi="Arial" w:cs="Arial"/>
                <w:color w:val="000000"/>
                <w:sz w:val="20"/>
                <w:szCs w:val="20"/>
              </w:rPr>
              <w:t xml:space="preserve">sör                   </w:t>
            </w:r>
            <w:r w:rsidR="006E0E26">
              <w:rPr>
                <w:rFonts w:ascii="Arial" w:eastAsia="Arial" w:hAnsi="Arial" w:cs="Arial"/>
                <w:color w:val="000000"/>
                <w:sz w:val="20"/>
                <w:szCs w:val="20"/>
              </w:rPr>
              <w:t xml:space="preserve">   </w:t>
            </w:r>
            <w:r w:rsidR="00F80E14">
              <w:rPr>
                <w:rFonts w:ascii="Arial" w:eastAsia="Arial" w:hAnsi="Arial" w:cs="Arial"/>
                <w:color w:val="000000"/>
                <w:sz w:val="20"/>
                <w:szCs w:val="20"/>
              </w:rPr>
              <w:t xml:space="preserve">Eylül </w:t>
            </w:r>
            <w:r>
              <w:rPr>
                <w:rFonts w:ascii="Arial" w:eastAsia="Arial" w:hAnsi="Arial" w:cs="Arial"/>
                <w:color w:val="000000"/>
                <w:sz w:val="20"/>
                <w:szCs w:val="20"/>
              </w:rPr>
              <w:t>2012-</w:t>
            </w:r>
            <w:r w:rsidR="00F80E14">
              <w:rPr>
                <w:rFonts w:ascii="Arial" w:eastAsia="Arial" w:hAnsi="Arial" w:cs="Arial"/>
                <w:color w:val="000000"/>
                <w:sz w:val="20"/>
                <w:szCs w:val="20"/>
              </w:rPr>
              <w:t xml:space="preserve">Temmuz </w:t>
            </w:r>
            <w:r>
              <w:rPr>
                <w:rFonts w:ascii="Arial" w:eastAsia="Arial" w:hAnsi="Arial" w:cs="Arial"/>
                <w:color w:val="000000"/>
                <w:sz w:val="20"/>
                <w:szCs w:val="20"/>
              </w:rPr>
              <w:t>2017</w:t>
            </w:r>
            <w:r>
              <w:rPr>
                <w:rFonts w:ascii="Arial" w:eastAsia="Arial" w:hAnsi="Arial" w:cs="Arial"/>
                <w:color w:val="000000"/>
                <w:sz w:val="20"/>
                <w:szCs w:val="20"/>
              </w:rPr>
              <w:tab/>
              <w:t xml:space="preserve">                         </w:t>
            </w:r>
          </w:p>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color w:val="000000"/>
                <w:sz w:val="20"/>
                <w:szCs w:val="20"/>
              </w:rPr>
            </w:pPr>
            <w:r>
              <w:rPr>
                <w:rFonts w:ascii="Arial" w:eastAsia="Arial" w:hAnsi="Arial" w:cs="Arial"/>
                <w:color w:val="000000"/>
                <w:sz w:val="20"/>
                <w:szCs w:val="20"/>
              </w:rPr>
              <w:tab/>
              <w:t xml:space="preserve"> </w:t>
            </w:r>
          </w:p>
          <w:p w:rsidR="00B04A30" w:rsidRDefault="004E1B93">
            <w:pPr>
              <w:widowControl/>
              <w:pBdr>
                <w:top w:val="nil"/>
                <w:left w:val="nil"/>
                <w:bottom w:val="nil"/>
                <w:right w:val="nil"/>
                <w:between w:val="nil"/>
              </w:pBdr>
              <w:tabs>
                <w:tab w:val="left" w:pos="5678"/>
                <w:tab w:val="left" w:pos="8796"/>
              </w:tabs>
              <w:spacing w:after="0"/>
              <w:rPr>
                <w:rFonts w:ascii="Arial" w:eastAsia="Arial" w:hAnsi="Arial" w:cs="Arial"/>
                <w:color w:val="000000"/>
                <w:sz w:val="20"/>
                <w:szCs w:val="20"/>
              </w:rPr>
            </w:pPr>
            <w:r>
              <w:rPr>
                <w:rFonts w:ascii="Arial" w:eastAsia="Arial" w:hAnsi="Arial" w:cs="Arial"/>
                <w:sz w:val="20"/>
                <w:szCs w:val="20"/>
              </w:rPr>
              <w:t>5</w:t>
            </w:r>
            <w:r>
              <w:rPr>
                <w:rFonts w:ascii="Arial" w:eastAsia="Arial" w:hAnsi="Arial" w:cs="Arial"/>
                <w:color w:val="000000"/>
                <w:sz w:val="20"/>
                <w:szCs w:val="20"/>
              </w:rPr>
              <w:t>. Doğu Akdeniz Üniversit</w:t>
            </w:r>
            <w:r w:rsidR="006E0E26">
              <w:rPr>
                <w:rFonts w:ascii="Arial" w:eastAsia="Arial" w:hAnsi="Arial" w:cs="Arial"/>
                <w:color w:val="000000"/>
                <w:sz w:val="20"/>
                <w:szCs w:val="20"/>
              </w:rPr>
              <w:t xml:space="preserve">esi, Mağusa, KKTC ,      </w:t>
            </w:r>
            <w:r>
              <w:rPr>
                <w:rFonts w:ascii="Arial" w:eastAsia="Arial" w:hAnsi="Arial" w:cs="Arial"/>
                <w:color w:val="000000"/>
                <w:sz w:val="20"/>
                <w:szCs w:val="20"/>
              </w:rPr>
              <w:t>Profe</w:t>
            </w:r>
            <w:r w:rsidR="006E0E26">
              <w:rPr>
                <w:rFonts w:ascii="Arial" w:eastAsia="Arial" w:hAnsi="Arial" w:cs="Arial"/>
                <w:color w:val="000000"/>
                <w:sz w:val="20"/>
                <w:szCs w:val="20"/>
              </w:rPr>
              <w:t>sör</w:t>
            </w:r>
            <w:r w:rsidR="006E0E26">
              <w:rPr>
                <w:rFonts w:ascii="Arial" w:eastAsia="Arial" w:hAnsi="Arial" w:cs="Arial"/>
                <w:color w:val="000000"/>
                <w:sz w:val="20"/>
                <w:szCs w:val="20"/>
              </w:rPr>
              <w:tab/>
              <w:t xml:space="preserve">              Eylül </w:t>
            </w:r>
            <w:r>
              <w:rPr>
                <w:rFonts w:ascii="Arial" w:eastAsia="Arial" w:hAnsi="Arial" w:cs="Arial"/>
                <w:color w:val="000000"/>
                <w:sz w:val="20"/>
                <w:szCs w:val="20"/>
              </w:rPr>
              <w:t>1997-</w:t>
            </w:r>
            <w:r w:rsidR="00A15C10">
              <w:rPr>
                <w:rFonts w:ascii="Arial" w:eastAsia="Arial" w:hAnsi="Arial" w:cs="Arial"/>
                <w:color w:val="000000"/>
                <w:sz w:val="20"/>
                <w:szCs w:val="20"/>
              </w:rPr>
              <w:t xml:space="preserve">Haziran </w:t>
            </w:r>
            <w:r>
              <w:rPr>
                <w:rFonts w:ascii="Arial" w:eastAsia="Arial" w:hAnsi="Arial" w:cs="Arial"/>
                <w:color w:val="000000"/>
                <w:sz w:val="20"/>
                <w:szCs w:val="20"/>
              </w:rPr>
              <w:t>2009</w:t>
            </w:r>
          </w:p>
          <w:p w:rsidR="00B04A30" w:rsidRDefault="00B04A30">
            <w:pPr>
              <w:widowControl/>
              <w:pBdr>
                <w:top w:val="nil"/>
                <w:left w:val="nil"/>
                <w:bottom w:val="nil"/>
                <w:right w:val="nil"/>
                <w:between w:val="nil"/>
              </w:pBdr>
              <w:tabs>
                <w:tab w:val="left" w:pos="5678"/>
                <w:tab w:val="left" w:pos="8796"/>
              </w:tabs>
              <w:spacing w:after="0"/>
              <w:rPr>
                <w:rFonts w:ascii="Arial" w:eastAsia="Arial" w:hAnsi="Arial" w:cs="Arial"/>
                <w:color w:val="000000"/>
                <w:sz w:val="20"/>
                <w:szCs w:val="20"/>
              </w:rPr>
            </w:pPr>
          </w:p>
          <w:p w:rsidR="00B04A30" w:rsidRDefault="004E1B93">
            <w:pPr>
              <w:rPr>
                <w:rFonts w:ascii="Arial" w:eastAsia="Arial" w:hAnsi="Arial" w:cs="Arial"/>
                <w:sz w:val="20"/>
                <w:szCs w:val="20"/>
              </w:rPr>
            </w:pPr>
            <w:r>
              <w:rPr>
                <w:rFonts w:ascii="Arial" w:eastAsia="Arial" w:hAnsi="Arial" w:cs="Arial"/>
                <w:sz w:val="20"/>
                <w:szCs w:val="20"/>
              </w:rPr>
              <w:t>6. Uluslararası Amerkan Üniv</w:t>
            </w:r>
            <w:r w:rsidR="006E0E26">
              <w:rPr>
                <w:rFonts w:ascii="Arial" w:eastAsia="Arial" w:hAnsi="Arial" w:cs="Arial"/>
                <w:sz w:val="20"/>
                <w:szCs w:val="20"/>
              </w:rPr>
              <w:t xml:space="preserve"> Girne, KKTC, </w:t>
            </w:r>
            <w:r w:rsidR="006E0E26">
              <w:rPr>
                <w:rFonts w:ascii="Arial" w:eastAsia="Arial" w:hAnsi="Arial" w:cs="Arial"/>
                <w:sz w:val="20"/>
                <w:szCs w:val="20"/>
              </w:rPr>
              <w:tab/>
              <w:t xml:space="preserve">   </w:t>
            </w:r>
            <w:r>
              <w:rPr>
                <w:rFonts w:ascii="Arial" w:eastAsia="Arial" w:hAnsi="Arial" w:cs="Arial"/>
                <w:sz w:val="20"/>
                <w:szCs w:val="20"/>
              </w:rPr>
              <w:t>Prof</w:t>
            </w:r>
            <w:r w:rsidR="00A15C10">
              <w:rPr>
                <w:rFonts w:ascii="Arial" w:eastAsia="Arial" w:hAnsi="Arial" w:cs="Arial"/>
                <w:sz w:val="20"/>
                <w:szCs w:val="20"/>
              </w:rPr>
              <w:t xml:space="preserve">esör                      Eylül </w:t>
            </w:r>
            <w:r>
              <w:rPr>
                <w:rFonts w:ascii="Arial" w:eastAsia="Arial" w:hAnsi="Arial" w:cs="Arial"/>
                <w:sz w:val="20"/>
                <w:szCs w:val="20"/>
              </w:rPr>
              <w:t>1994-</w:t>
            </w:r>
            <w:r w:rsidR="00A15C10">
              <w:rPr>
                <w:rFonts w:ascii="Arial" w:eastAsia="Arial" w:hAnsi="Arial" w:cs="Arial"/>
                <w:sz w:val="20"/>
                <w:szCs w:val="20"/>
              </w:rPr>
              <w:t xml:space="preserve">Eylül </w:t>
            </w:r>
            <w:r>
              <w:rPr>
                <w:rFonts w:ascii="Arial" w:eastAsia="Arial" w:hAnsi="Arial" w:cs="Arial"/>
                <w:sz w:val="20"/>
                <w:szCs w:val="20"/>
              </w:rPr>
              <w:t>1997</w:t>
            </w:r>
          </w:p>
          <w:p w:rsidR="00B04A30" w:rsidRDefault="004E1B93">
            <w:pPr>
              <w:rPr>
                <w:rFonts w:ascii="Arial" w:eastAsia="Arial" w:hAnsi="Arial" w:cs="Arial"/>
                <w:sz w:val="20"/>
                <w:szCs w:val="20"/>
              </w:rPr>
            </w:pPr>
            <w:r>
              <w:rPr>
                <w:rFonts w:ascii="Arial" w:eastAsia="Arial" w:hAnsi="Arial" w:cs="Arial"/>
                <w:sz w:val="20"/>
                <w:szCs w:val="20"/>
              </w:rPr>
              <w:t>7. Lefke Avrupa Üniversitesi,</w:t>
            </w:r>
            <w:r w:rsidR="006E0E26">
              <w:rPr>
                <w:rFonts w:ascii="Arial" w:eastAsia="Arial" w:hAnsi="Arial" w:cs="Arial"/>
                <w:sz w:val="20"/>
                <w:szCs w:val="20"/>
              </w:rPr>
              <w:t xml:space="preserve"> Lefke, KKTC, </w:t>
            </w:r>
            <w:r w:rsidR="006E0E26">
              <w:rPr>
                <w:rFonts w:ascii="Arial" w:eastAsia="Arial" w:hAnsi="Arial" w:cs="Arial"/>
                <w:sz w:val="20"/>
                <w:szCs w:val="20"/>
              </w:rPr>
              <w:tab/>
              <w:t xml:space="preserve">   </w:t>
            </w:r>
            <w:r>
              <w:rPr>
                <w:rFonts w:ascii="Arial" w:eastAsia="Arial" w:hAnsi="Arial" w:cs="Arial"/>
                <w:sz w:val="20"/>
                <w:szCs w:val="20"/>
              </w:rPr>
              <w:t>Profesör                            1993-1994</w:t>
            </w:r>
          </w:p>
          <w:p w:rsidR="00B04A30" w:rsidRDefault="004E1B93">
            <w:pPr>
              <w:rPr>
                <w:rFonts w:ascii="Arial" w:eastAsia="Arial" w:hAnsi="Arial" w:cs="Arial"/>
                <w:sz w:val="20"/>
                <w:szCs w:val="20"/>
              </w:rPr>
            </w:pPr>
            <w:r>
              <w:rPr>
                <w:rFonts w:ascii="Arial" w:eastAsia="Arial" w:hAnsi="Arial" w:cs="Arial"/>
                <w:sz w:val="20"/>
                <w:szCs w:val="20"/>
              </w:rPr>
              <w:t>8. Lefke Avrupa Ün</w:t>
            </w:r>
            <w:r w:rsidR="006E0E26">
              <w:rPr>
                <w:rFonts w:ascii="Arial" w:eastAsia="Arial" w:hAnsi="Arial" w:cs="Arial"/>
                <w:sz w:val="20"/>
                <w:szCs w:val="20"/>
              </w:rPr>
              <w:t xml:space="preserve">iversitesi, Lefke, KKTC             </w:t>
            </w:r>
            <w:r>
              <w:rPr>
                <w:rFonts w:ascii="Arial" w:eastAsia="Arial" w:hAnsi="Arial" w:cs="Arial"/>
                <w:sz w:val="20"/>
                <w:szCs w:val="20"/>
              </w:rPr>
              <w:t xml:space="preserve">Doçent                              1991-1993 </w:t>
            </w:r>
          </w:p>
          <w:p w:rsidR="00B04A30" w:rsidRDefault="004E1B93">
            <w:pPr>
              <w:rPr>
                <w:rFonts w:ascii="Arial" w:eastAsia="Arial" w:hAnsi="Arial" w:cs="Arial"/>
                <w:sz w:val="20"/>
                <w:szCs w:val="20"/>
              </w:rPr>
            </w:pPr>
            <w:r>
              <w:rPr>
                <w:rFonts w:ascii="Arial" w:eastAsia="Arial" w:hAnsi="Arial" w:cs="Arial"/>
                <w:sz w:val="20"/>
                <w:szCs w:val="20"/>
              </w:rPr>
              <w:t>10. Karadeniz Teknik</w:t>
            </w:r>
            <w:r w:rsidR="006E0E26">
              <w:rPr>
                <w:rFonts w:ascii="Arial" w:eastAsia="Arial" w:hAnsi="Arial" w:cs="Arial"/>
                <w:sz w:val="20"/>
                <w:szCs w:val="20"/>
              </w:rPr>
              <w:t xml:space="preserve"> Üniversitesi, Trabzon</w:t>
            </w:r>
            <w:r w:rsidR="006E0E26">
              <w:rPr>
                <w:rFonts w:ascii="Arial" w:eastAsia="Arial" w:hAnsi="Arial" w:cs="Arial"/>
                <w:sz w:val="20"/>
                <w:szCs w:val="20"/>
              </w:rPr>
              <w:tab/>
              <w:t xml:space="preserve">   Dr.Asistan (</w:t>
            </w:r>
            <w:r>
              <w:rPr>
                <w:rFonts w:ascii="Arial" w:eastAsia="Arial" w:hAnsi="Arial" w:cs="Arial"/>
                <w:sz w:val="20"/>
                <w:szCs w:val="20"/>
              </w:rPr>
              <w:t>Yrd Doç)       1977-1980</w:t>
            </w:r>
          </w:p>
          <w:p w:rsidR="00B04A30" w:rsidRDefault="004E1B93">
            <w:pPr>
              <w:rPr>
                <w:rFonts w:ascii="Arial" w:eastAsia="Arial" w:hAnsi="Arial" w:cs="Arial"/>
                <w:sz w:val="20"/>
                <w:szCs w:val="20"/>
              </w:rPr>
            </w:pPr>
            <w:r>
              <w:rPr>
                <w:rFonts w:ascii="Arial" w:eastAsia="Arial" w:hAnsi="Arial" w:cs="Arial"/>
                <w:sz w:val="20"/>
                <w:szCs w:val="20"/>
              </w:rPr>
              <w:t>11. Karadeniz Teknik Üniversi</w:t>
            </w:r>
            <w:r w:rsidR="006E0E26">
              <w:rPr>
                <w:rFonts w:ascii="Arial" w:eastAsia="Arial" w:hAnsi="Arial" w:cs="Arial"/>
                <w:sz w:val="20"/>
                <w:szCs w:val="20"/>
              </w:rPr>
              <w:t xml:space="preserve">tesi, Trabzon            Asistan ( Araş.Gör)           </w:t>
            </w:r>
            <w:r>
              <w:rPr>
                <w:rFonts w:ascii="Arial" w:eastAsia="Arial" w:hAnsi="Arial" w:cs="Arial"/>
                <w:sz w:val="20"/>
                <w:szCs w:val="20"/>
              </w:rPr>
              <w:t>1969-1977</w:t>
            </w:r>
          </w:p>
        </w:tc>
      </w:tr>
      <w:tr w:rsidR="00B04A30" w:rsidTr="004E1B93">
        <w:trPr>
          <w:trHeight w:val="42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tcPr>
          <w:p w:rsidR="00B04A30" w:rsidRDefault="004E1B93">
            <w:pPr>
              <w:widowControl/>
              <w:pBdr>
                <w:top w:val="nil"/>
                <w:left w:val="nil"/>
                <w:bottom w:val="nil"/>
                <w:right w:val="nil"/>
                <w:between w:val="nil"/>
              </w:pBdr>
              <w:tabs>
                <w:tab w:val="left" w:pos="-712"/>
                <w:tab w:val="left" w:pos="2406"/>
              </w:tabs>
              <w:spacing w:before="80" w:after="80" w:line="240" w:lineRule="auto"/>
              <w:rPr>
                <w:rFonts w:ascii="Arial" w:eastAsia="Arial" w:hAnsi="Arial" w:cs="Arial"/>
                <w:b/>
                <w:color w:val="0000FF"/>
                <w:sz w:val="18"/>
                <w:szCs w:val="18"/>
              </w:rPr>
            </w:pPr>
            <w:r>
              <w:rPr>
                <w:rFonts w:ascii="Arial" w:eastAsia="Arial" w:hAnsi="Arial" w:cs="Arial"/>
                <w:b/>
                <w:color w:val="0000FF"/>
                <w:sz w:val="18"/>
                <w:szCs w:val="18"/>
              </w:rPr>
              <w:t>Yönettiğim Tezler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Pr="004E1B93" w:rsidRDefault="004E1B93" w:rsidP="004E1B93">
            <w:pPr>
              <w:widowControl/>
              <w:pBdr>
                <w:top w:val="nil"/>
                <w:left w:val="nil"/>
                <w:bottom w:val="nil"/>
                <w:right w:val="nil"/>
                <w:between w:val="nil"/>
              </w:pBdr>
              <w:spacing w:before="80" w:after="80" w:line="360" w:lineRule="auto"/>
              <w:ind w:right="-10"/>
              <w:jc w:val="both"/>
              <w:rPr>
                <w:rFonts w:ascii="Arial" w:eastAsia="Arial" w:hAnsi="Arial" w:cs="Arial"/>
                <w:b/>
                <w:color w:val="000000"/>
                <w:sz w:val="18"/>
                <w:szCs w:val="18"/>
              </w:rPr>
            </w:pPr>
            <w:r w:rsidRPr="004E1B93">
              <w:rPr>
                <w:rFonts w:ascii="Arial" w:eastAsia="Arial" w:hAnsi="Arial" w:cs="Arial"/>
                <w:b/>
                <w:color w:val="000000"/>
                <w:sz w:val="18"/>
                <w:szCs w:val="18"/>
              </w:rPr>
              <w:t>Doktora (Ph.D.)</w:t>
            </w:r>
          </w:p>
        </w:tc>
      </w:tr>
      <w:tr w:rsidR="00B04A30" w:rsidTr="00A70AAE">
        <w:trPr>
          <w:trHeight w:val="42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4E1B93">
            <w:pPr>
              <w:widowControl/>
              <w:pBdr>
                <w:top w:val="nil"/>
                <w:left w:val="nil"/>
                <w:bottom w:val="nil"/>
                <w:right w:val="nil"/>
                <w:between w:val="nil"/>
              </w:pBdr>
              <w:spacing w:after="0" w:line="360" w:lineRule="auto"/>
              <w:ind w:left="2517" w:hanging="2517"/>
              <w:jc w:val="both"/>
              <w:rPr>
                <w:rFonts w:ascii="Arial" w:eastAsia="Arial" w:hAnsi="Arial" w:cs="Arial"/>
                <w:color w:val="000000"/>
                <w:sz w:val="18"/>
                <w:szCs w:val="18"/>
              </w:rPr>
            </w:pPr>
            <w:r>
              <w:rPr>
                <w:rFonts w:ascii="Arial" w:eastAsia="Arial" w:hAnsi="Arial" w:cs="Arial"/>
                <w:color w:val="000000"/>
                <w:sz w:val="18"/>
                <w:szCs w:val="18"/>
              </w:rPr>
              <w:t xml:space="preserve">1. YOK </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vAlign w:val="center"/>
          </w:tcPr>
          <w:p w:rsidR="00B04A30" w:rsidRDefault="004E1B93">
            <w:pPr>
              <w:widowControl/>
              <w:pBdr>
                <w:top w:val="nil"/>
                <w:left w:val="nil"/>
                <w:bottom w:val="nil"/>
                <w:right w:val="nil"/>
                <w:between w:val="nil"/>
              </w:pBdr>
              <w:tabs>
                <w:tab w:val="left" w:pos="-712"/>
                <w:tab w:val="left" w:pos="2406"/>
              </w:tabs>
              <w:spacing w:before="80" w:after="80" w:line="360" w:lineRule="auto"/>
              <w:rPr>
                <w:rFonts w:ascii="Arial" w:eastAsia="Arial" w:hAnsi="Arial" w:cs="Arial"/>
                <w:color w:val="000000"/>
                <w:sz w:val="18"/>
                <w:szCs w:val="18"/>
              </w:rPr>
            </w:pPr>
            <w:r>
              <w:rPr>
                <w:rFonts w:ascii="Arial" w:eastAsia="Arial" w:hAnsi="Arial" w:cs="Arial"/>
                <w:b/>
                <w:color w:val="000000"/>
                <w:sz w:val="18"/>
                <w:szCs w:val="18"/>
              </w:rPr>
              <w:t xml:space="preserve">Yüksek Lisans </w:t>
            </w:r>
            <w:r>
              <w:rPr>
                <w:rFonts w:ascii="Arial" w:eastAsia="Arial" w:hAnsi="Arial" w:cs="Arial"/>
                <w:color w:val="000000"/>
                <w:sz w:val="18"/>
                <w:szCs w:val="18"/>
              </w:rPr>
              <w:t>(M.Sc.)</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A70AAE" w:rsidRPr="00A70AAE" w:rsidRDefault="00A70AAE" w:rsidP="004E1B93">
            <w:pPr>
              <w:widowControl/>
              <w:numPr>
                <w:ilvl w:val="0"/>
                <w:numId w:val="5"/>
              </w:numPr>
              <w:pBdr>
                <w:top w:val="nil"/>
                <w:left w:val="nil"/>
                <w:bottom w:val="nil"/>
                <w:right w:val="nil"/>
                <w:between w:val="nil"/>
              </w:pBdr>
              <w:spacing w:before="100" w:beforeAutospacing="1" w:after="0" w:line="480" w:lineRule="auto"/>
              <w:rPr>
                <w:rFonts w:ascii="Arial" w:eastAsia="Arial" w:hAnsi="Arial" w:cs="Arial"/>
                <w:color w:val="000000"/>
                <w:sz w:val="20"/>
                <w:szCs w:val="20"/>
              </w:rPr>
            </w:pPr>
            <w:r w:rsidRPr="00A70AAE">
              <w:rPr>
                <w:rFonts w:ascii="Arial" w:eastAsia="Arial" w:hAnsi="Arial" w:cs="Arial"/>
                <w:color w:val="000000"/>
                <w:sz w:val="20"/>
                <w:szCs w:val="20"/>
              </w:rPr>
              <w:t xml:space="preserve">Beke, Ş., </w:t>
            </w:r>
            <w:r>
              <w:rPr>
                <w:rFonts w:ascii="Arial" w:eastAsia="Arial" w:hAnsi="Arial" w:cs="Arial"/>
                <w:b/>
                <w:color w:val="000000"/>
                <w:sz w:val="20"/>
                <w:szCs w:val="20"/>
              </w:rPr>
              <w:t>“</w:t>
            </w:r>
            <w:r w:rsidRPr="00A70AAE">
              <w:rPr>
                <w:rFonts w:ascii="Arial" w:eastAsia="Calibri" w:hAnsi="Arial" w:cs="Arial"/>
                <w:b/>
                <w:sz w:val="20"/>
                <w:szCs w:val="20"/>
              </w:rPr>
              <w:t>Tarihsel Süreçte Mimari Yapı Malzemelerinin Değişimi ve Teknolojik Gelişimi</w:t>
            </w:r>
            <w:r>
              <w:rPr>
                <w:rFonts w:ascii="Arial" w:eastAsia="Arial" w:hAnsi="Arial" w:cs="Arial"/>
                <w:b/>
                <w:color w:val="000000"/>
                <w:sz w:val="20"/>
                <w:szCs w:val="20"/>
              </w:rPr>
              <w:t xml:space="preserve">” , </w:t>
            </w:r>
            <w:r w:rsidRPr="00A70AAE">
              <w:rPr>
                <w:rFonts w:ascii="Arial" w:eastAsia="Arial" w:hAnsi="Arial" w:cs="Arial"/>
                <w:color w:val="000000"/>
                <w:sz w:val="20"/>
                <w:szCs w:val="20"/>
              </w:rPr>
              <w:t>Toros Üniversitesi, Mersin</w:t>
            </w:r>
            <w:r>
              <w:rPr>
                <w:rFonts w:ascii="Arial" w:eastAsia="Arial" w:hAnsi="Arial" w:cs="Arial"/>
                <w:color w:val="000000"/>
                <w:sz w:val="20"/>
                <w:szCs w:val="20"/>
              </w:rPr>
              <w:t>, 2017</w:t>
            </w:r>
          </w:p>
          <w:p w:rsidR="00B04A30" w:rsidRDefault="00A70AAE">
            <w:pPr>
              <w:widowControl/>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lastRenderedPageBreak/>
              <w:t>Artyukova,</w:t>
            </w:r>
            <w:r w:rsidR="004E1B93">
              <w:rPr>
                <w:rFonts w:ascii="Arial" w:eastAsia="Arial" w:hAnsi="Arial" w:cs="Arial"/>
                <w:color w:val="000000"/>
                <w:sz w:val="20"/>
                <w:szCs w:val="20"/>
              </w:rPr>
              <w:t xml:space="preserve"> A</w:t>
            </w:r>
            <w:r>
              <w:rPr>
                <w:rFonts w:ascii="Arial" w:eastAsia="Arial" w:hAnsi="Arial" w:cs="Arial"/>
                <w:b/>
                <w:color w:val="000000"/>
                <w:sz w:val="20"/>
                <w:szCs w:val="20"/>
              </w:rPr>
              <w:t>.</w:t>
            </w:r>
            <w:r w:rsidR="004E1B93">
              <w:rPr>
                <w:rFonts w:ascii="Arial" w:eastAsia="Arial" w:hAnsi="Arial" w:cs="Arial"/>
                <w:b/>
                <w:color w:val="000000"/>
                <w:sz w:val="20"/>
                <w:szCs w:val="20"/>
              </w:rPr>
              <w:t xml:space="preserve"> “Çeşitli İç Mekanlarda Kullanıcıların Performansı, Davranışları ve Psiko-Fizyolojik Konforları Üzerine Renklerin Ana Etkileri”, </w:t>
            </w:r>
            <w:r w:rsidR="004E1B93">
              <w:rPr>
                <w:rFonts w:ascii="Arial" w:eastAsia="Arial" w:hAnsi="Arial" w:cs="Arial"/>
                <w:color w:val="000000"/>
                <w:sz w:val="20"/>
                <w:szCs w:val="20"/>
              </w:rPr>
              <w:t>Doğu Akdeniz Üniv. Mağusa, KKTC, 2009 ( İngilizce)</w:t>
            </w:r>
          </w:p>
          <w:p w:rsidR="00B04A30" w:rsidRDefault="00B04A30">
            <w:pPr>
              <w:widowControl/>
              <w:pBdr>
                <w:top w:val="nil"/>
                <w:left w:val="nil"/>
                <w:bottom w:val="nil"/>
                <w:right w:val="nil"/>
                <w:between w:val="nil"/>
              </w:pBdr>
              <w:spacing w:after="0"/>
              <w:ind w:left="720"/>
              <w:rPr>
                <w:rFonts w:ascii="Arial" w:eastAsia="Arial" w:hAnsi="Arial" w:cs="Arial"/>
                <w:color w:val="000000"/>
                <w:sz w:val="20"/>
                <w:szCs w:val="20"/>
              </w:rPr>
            </w:pPr>
          </w:p>
          <w:p w:rsidR="00B04A30" w:rsidRDefault="004E1B93">
            <w:pPr>
              <w:widowControl/>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Sadeh, M. H</w:t>
            </w:r>
            <w:r>
              <w:rPr>
                <w:rFonts w:ascii="Arial" w:eastAsia="Arial" w:hAnsi="Arial" w:cs="Arial"/>
                <w:b/>
                <w:color w:val="000000"/>
                <w:sz w:val="20"/>
                <w:szCs w:val="20"/>
              </w:rPr>
              <w:t>.. ”Saydam Bina Kabuğu İçin Cam ve Benzeri Saydam Malzeme Seçimi”</w:t>
            </w:r>
            <w:r>
              <w:rPr>
                <w:rFonts w:ascii="Arial" w:eastAsia="Arial" w:hAnsi="Arial" w:cs="Arial"/>
                <w:color w:val="000000"/>
                <w:sz w:val="20"/>
                <w:szCs w:val="20"/>
              </w:rPr>
              <w:t>, Doğu    Akdeniz Üniv. Mağusa, KKTC, 2007 ( İngilizce)</w:t>
            </w:r>
          </w:p>
          <w:p w:rsidR="00420727" w:rsidRDefault="00420727" w:rsidP="00420727">
            <w:pPr>
              <w:widowControl/>
              <w:pBdr>
                <w:top w:val="nil"/>
                <w:left w:val="nil"/>
                <w:bottom w:val="nil"/>
                <w:right w:val="nil"/>
                <w:between w:val="nil"/>
              </w:pBdr>
              <w:spacing w:after="0"/>
              <w:rPr>
                <w:rFonts w:ascii="Arial" w:eastAsia="Arial" w:hAnsi="Arial" w:cs="Arial"/>
                <w:color w:val="000000"/>
                <w:sz w:val="20"/>
                <w:szCs w:val="20"/>
              </w:rPr>
            </w:pPr>
            <w:bookmarkStart w:id="0" w:name="_GoBack"/>
            <w:bookmarkEnd w:id="0"/>
          </w:p>
          <w:p w:rsidR="00B04A30" w:rsidRDefault="004E1B93">
            <w:pPr>
              <w:widowControl/>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Zandi. M</w:t>
            </w:r>
            <w:r>
              <w:rPr>
                <w:rFonts w:ascii="Arial" w:eastAsia="Arial" w:hAnsi="Arial" w:cs="Arial"/>
                <w:b/>
                <w:color w:val="000000"/>
                <w:sz w:val="20"/>
                <w:szCs w:val="20"/>
              </w:rPr>
              <w:t>. “Binalarda Enerji Tüketimini Azaltmak İçin Atriumlarda Doğal Havalandırmadan Yararlanılması”,</w:t>
            </w:r>
            <w:r>
              <w:rPr>
                <w:rFonts w:ascii="Arial" w:eastAsia="Arial" w:hAnsi="Arial" w:cs="Arial"/>
                <w:color w:val="000000"/>
                <w:sz w:val="20"/>
                <w:szCs w:val="20"/>
              </w:rPr>
              <w:t xml:space="preserve"> </w:t>
            </w:r>
            <w:r>
              <w:rPr>
                <w:rFonts w:ascii="Arial" w:eastAsia="Arial" w:hAnsi="Arial" w:cs="Arial"/>
                <w:color w:val="000000"/>
                <w:sz w:val="20"/>
                <w:szCs w:val="20"/>
              </w:rPr>
              <w:tab/>
              <w:t>Doğu Akdeniz Üniv. Mağusa, KKTC, 2006 ( İngilizce)</w:t>
            </w:r>
          </w:p>
          <w:p w:rsidR="00B04A30" w:rsidRDefault="00B04A30">
            <w:pPr>
              <w:widowControl/>
              <w:pBdr>
                <w:top w:val="nil"/>
                <w:left w:val="nil"/>
                <w:bottom w:val="nil"/>
                <w:right w:val="nil"/>
                <w:between w:val="nil"/>
              </w:pBdr>
              <w:spacing w:after="0"/>
              <w:ind w:left="720"/>
              <w:rPr>
                <w:rFonts w:ascii="Arial" w:eastAsia="Arial" w:hAnsi="Arial" w:cs="Arial"/>
                <w:color w:val="000000"/>
                <w:sz w:val="20"/>
                <w:szCs w:val="20"/>
              </w:rPr>
            </w:pPr>
          </w:p>
          <w:p w:rsidR="00B04A30" w:rsidRDefault="004E1B93">
            <w:pPr>
              <w:widowControl/>
              <w:numPr>
                <w:ilvl w:val="0"/>
                <w:numId w:val="5"/>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Idham, N. C</w:t>
            </w:r>
            <w:r>
              <w:rPr>
                <w:rFonts w:ascii="Arial" w:eastAsia="Arial" w:hAnsi="Arial" w:cs="Arial"/>
                <w:b/>
                <w:color w:val="000000"/>
                <w:sz w:val="20"/>
                <w:szCs w:val="20"/>
              </w:rPr>
              <w:t>. ” Endenozya’nın Java Yerel Mimarisi: Sıcak-Nemli Bölgelerde Çevresel İllimlendirme Araştırması”</w:t>
            </w:r>
            <w:r>
              <w:rPr>
                <w:rFonts w:ascii="Arial" w:eastAsia="Arial" w:hAnsi="Arial" w:cs="Arial"/>
                <w:color w:val="000000"/>
                <w:sz w:val="20"/>
                <w:szCs w:val="20"/>
              </w:rPr>
              <w:t>, Doğu Akdeniz Üniv. Mağusa, KKTC, 2006 ( İngilizce)</w:t>
            </w:r>
          </w:p>
          <w:p w:rsidR="00B04A30" w:rsidRDefault="00B04A30">
            <w:pPr>
              <w:widowControl/>
              <w:pBdr>
                <w:top w:val="nil"/>
                <w:left w:val="nil"/>
                <w:bottom w:val="nil"/>
                <w:right w:val="nil"/>
                <w:between w:val="nil"/>
              </w:pBdr>
              <w:spacing w:after="0"/>
              <w:ind w:left="720"/>
              <w:rPr>
                <w:rFonts w:ascii="Arial" w:eastAsia="Arial" w:hAnsi="Arial" w:cs="Arial"/>
                <w:color w:val="000000"/>
                <w:sz w:val="20"/>
                <w:szCs w:val="20"/>
              </w:rPr>
            </w:pPr>
          </w:p>
          <w:p w:rsidR="00B04A30" w:rsidRDefault="004E1B93">
            <w:pPr>
              <w:widowControl/>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Bakry, J</w:t>
            </w:r>
            <w:r>
              <w:rPr>
                <w:rFonts w:ascii="Arial" w:eastAsia="Arial" w:hAnsi="Arial" w:cs="Arial"/>
                <w:b/>
                <w:color w:val="000000"/>
                <w:sz w:val="20"/>
                <w:szCs w:val="20"/>
              </w:rPr>
              <w:t>.. “Tüm Yapım Projesinin Performans Değerlendirmesi İçin Yapım Yönetimine Bütüncül  Yaklaşım”,</w:t>
            </w:r>
            <w:r>
              <w:rPr>
                <w:rFonts w:ascii="Arial" w:eastAsia="Arial" w:hAnsi="Arial" w:cs="Arial"/>
                <w:color w:val="000000"/>
                <w:sz w:val="20"/>
                <w:szCs w:val="20"/>
              </w:rPr>
              <w:t xml:space="preserve"> Doğu Akdeniz Üniv. Mağusa, KKTC, 2004 ( İngilizce)</w:t>
            </w:r>
          </w:p>
          <w:p w:rsidR="00B04A30" w:rsidRDefault="004E1B93">
            <w:pPr>
              <w:widowControl/>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Aslan, E</w:t>
            </w:r>
            <w:r>
              <w:rPr>
                <w:rFonts w:ascii="Arial" w:eastAsia="Arial" w:hAnsi="Arial" w:cs="Arial"/>
                <w:b/>
                <w:color w:val="000000"/>
                <w:sz w:val="20"/>
                <w:szCs w:val="20"/>
              </w:rPr>
              <w:t>.. “Bina İçi Bölücü Duvarlar: Sınıflama, Performans Kriterleri ve Seçim Rehberi”</w:t>
            </w:r>
            <w:r>
              <w:rPr>
                <w:rFonts w:ascii="Arial" w:eastAsia="Arial" w:hAnsi="Arial" w:cs="Arial"/>
                <w:color w:val="000000"/>
                <w:sz w:val="20"/>
                <w:szCs w:val="20"/>
              </w:rPr>
              <w:t>, Doğu Akdeniz Üniv. Mağusa, KKTC, 2002 ( İngilizce)</w:t>
            </w:r>
          </w:p>
          <w:p w:rsidR="00B04A30" w:rsidRDefault="004E1B93">
            <w:pPr>
              <w:widowControl/>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Akpınar, B</w:t>
            </w:r>
            <w:r>
              <w:rPr>
                <w:rFonts w:ascii="Arial" w:eastAsia="Arial" w:hAnsi="Arial" w:cs="Arial"/>
                <w:b/>
                <w:color w:val="000000"/>
                <w:sz w:val="20"/>
                <w:szCs w:val="20"/>
              </w:rPr>
              <w:t>.. “Mimari İmgelerin Görsel Algıya Dayanarak Analizi”,</w:t>
            </w:r>
            <w:r>
              <w:rPr>
                <w:rFonts w:ascii="Arial" w:eastAsia="Arial" w:hAnsi="Arial" w:cs="Arial"/>
                <w:color w:val="000000"/>
                <w:sz w:val="20"/>
                <w:szCs w:val="20"/>
              </w:rPr>
              <w:t xml:space="preserve"> Doğu Akdeniz Üniv. Mağusa, KKTC, 2000 ( İngilizce)</w:t>
            </w:r>
          </w:p>
          <w:p w:rsidR="00B04A30" w:rsidRDefault="004E1B93">
            <w:pPr>
              <w:widowControl/>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Şengezer, O</w:t>
            </w:r>
            <w:r>
              <w:rPr>
                <w:rFonts w:ascii="Arial" w:eastAsia="Arial" w:hAnsi="Arial" w:cs="Arial"/>
                <w:b/>
                <w:color w:val="000000"/>
                <w:sz w:val="20"/>
                <w:szCs w:val="20"/>
              </w:rPr>
              <w:t>.,  “Mimari Tasarım ve Çerçeve Sistemlerde Prekast İnşaat”,</w:t>
            </w:r>
            <w:r>
              <w:rPr>
                <w:rFonts w:ascii="Arial" w:eastAsia="Arial" w:hAnsi="Arial" w:cs="Arial"/>
                <w:color w:val="000000"/>
                <w:sz w:val="20"/>
                <w:szCs w:val="20"/>
              </w:rPr>
              <w:t xml:space="preserve"> Doğu Akdeniz Üniv. Mağusa, KKTC, 2000 ( İngilizce)</w:t>
            </w:r>
          </w:p>
        </w:tc>
      </w:tr>
      <w:tr w:rsidR="00A70AAE">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A70AAE" w:rsidRDefault="00A70AAE" w:rsidP="004E1B93">
            <w:pPr>
              <w:widowControl/>
              <w:pBdr>
                <w:top w:val="nil"/>
                <w:left w:val="nil"/>
                <w:bottom w:val="nil"/>
                <w:right w:val="nil"/>
                <w:between w:val="nil"/>
              </w:pBdr>
              <w:spacing w:after="0"/>
              <w:ind w:left="1080"/>
              <w:rPr>
                <w:rFonts w:ascii="Arial" w:eastAsia="Arial" w:hAnsi="Arial" w:cs="Arial"/>
                <w:color w:val="000000"/>
                <w:sz w:val="20"/>
                <w:szCs w:val="20"/>
              </w:rPr>
            </w:pP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vAlign w:val="center"/>
          </w:tcPr>
          <w:p w:rsidR="00B04A30" w:rsidRDefault="004E1B93">
            <w:pPr>
              <w:widowControl/>
              <w:pBdr>
                <w:top w:val="nil"/>
                <w:left w:val="nil"/>
                <w:bottom w:val="nil"/>
                <w:right w:val="nil"/>
                <w:between w:val="nil"/>
              </w:pBdr>
              <w:tabs>
                <w:tab w:val="left" w:pos="-712"/>
                <w:tab w:val="left" w:pos="2406"/>
              </w:tabs>
              <w:spacing w:before="80" w:after="80" w:line="360" w:lineRule="auto"/>
              <w:rPr>
                <w:rFonts w:ascii="Arial" w:eastAsia="Arial" w:hAnsi="Arial" w:cs="Arial"/>
                <w:b/>
                <w:color w:val="0000FF"/>
                <w:sz w:val="22"/>
                <w:szCs w:val="22"/>
              </w:rPr>
            </w:pPr>
            <w:r>
              <w:rPr>
                <w:rFonts w:ascii="Arial" w:eastAsia="Arial" w:hAnsi="Arial" w:cs="Arial"/>
                <w:b/>
                <w:color w:val="0000FF"/>
                <w:sz w:val="22"/>
                <w:szCs w:val="22"/>
              </w:rPr>
              <w:t>Projeler</w:t>
            </w:r>
          </w:p>
        </w:tc>
      </w:tr>
      <w:tr w:rsidR="00B04A30">
        <w:trPr>
          <w:trHeight w:val="54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vAlign w:val="center"/>
          </w:tcPr>
          <w:p w:rsidR="00B04A30" w:rsidRDefault="004E1B93">
            <w:pPr>
              <w:widowControl/>
              <w:numPr>
                <w:ilvl w:val="0"/>
                <w:numId w:val="6"/>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01.08.2010 -  30.06.2011  _TÜBİTAK AQUASEEKER Projesi</w:t>
            </w:r>
          </w:p>
          <w:p w:rsidR="00B04A30" w:rsidRDefault="004E1B93">
            <w:pPr>
              <w:ind w:left="360" w:firstLine="708"/>
              <w:rPr>
                <w:rFonts w:ascii="Arial" w:eastAsia="Arial" w:hAnsi="Arial" w:cs="Arial"/>
                <w:b/>
                <w:sz w:val="20"/>
                <w:szCs w:val="20"/>
              </w:rPr>
            </w:pPr>
            <w:r>
              <w:rPr>
                <w:rFonts w:ascii="Arial" w:eastAsia="Arial" w:hAnsi="Arial" w:cs="Arial"/>
                <w:b/>
                <w:sz w:val="20"/>
                <w:szCs w:val="20"/>
              </w:rPr>
              <w:t xml:space="preserve">TÜBİTAK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1507 - KOBİ AR-GE BAŞLANGIÇ DESTEK PROGRAMI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DEĞERLENDİRME VE İZLEME SİSTEMİ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Numarası: 7100273 </w:t>
            </w:r>
          </w:p>
          <w:p w:rsidR="00B04A30" w:rsidRDefault="004E1B93">
            <w:pPr>
              <w:ind w:left="360" w:firstLine="708"/>
              <w:rPr>
                <w:rFonts w:ascii="Arial" w:eastAsia="Arial" w:hAnsi="Arial" w:cs="Arial"/>
                <w:b/>
                <w:sz w:val="20"/>
                <w:szCs w:val="20"/>
              </w:rPr>
            </w:pPr>
            <w:r>
              <w:rPr>
                <w:rFonts w:ascii="Arial" w:eastAsia="Arial" w:hAnsi="Arial" w:cs="Arial"/>
                <w:sz w:val="20"/>
                <w:szCs w:val="20"/>
              </w:rPr>
              <w:t>Proje Adı</w:t>
            </w:r>
            <w:r>
              <w:rPr>
                <w:rFonts w:ascii="Arial" w:eastAsia="Arial" w:hAnsi="Arial" w:cs="Arial"/>
                <w:b/>
                <w:sz w:val="20"/>
                <w:szCs w:val="20"/>
              </w:rPr>
              <w:t xml:space="preserve">: İNSANSIZ, SU ÜSTÜ DENİZ ARACI (2 METRE TEKNE) VE UZAKTAN </w:t>
            </w:r>
          </w:p>
          <w:p w:rsidR="00B04A30" w:rsidRDefault="004E1B93">
            <w:pPr>
              <w:ind w:left="360" w:firstLine="708"/>
              <w:rPr>
                <w:rFonts w:ascii="Arial" w:eastAsia="Arial" w:hAnsi="Arial" w:cs="Arial"/>
                <w:b/>
                <w:sz w:val="20"/>
                <w:szCs w:val="20"/>
              </w:rPr>
            </w:pPr>
            <w:r>
              <w:rPr>
                <w:rFonts w:ascii="Arial" w:eastAsia="Arial" w:hAnsi="Arial" w:cs="Arial"/>
                <w:b/>
                <w:sz w:val="20"/>
                <w:szCs w:val="20"/>
              </w:rPr>
              <w:t>KONTROL SİSTEMİNİN GELİŞTİRİLMESİ</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Başlama Tarihi 01.08.2010 Proje Bitiş Tarihi 30.06.2011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Destek Başlama Tarihi 01.08.2010 Destek Bitiş Tarihi 30.06.2011 </w:t>
            </w:r>
          </w:p>
          <w:p w:rsidR="00B04A30" w:rsidRDefault="004E1B93">
            <w:pPr>
              <w:ind w:left="360" w:firstLine="708"/>
              <w:rPr>
                <w:rFonts w:ascii="Arial" w:eastAsia="Arial" w:hAnsi="Arial" w:cs="Arial"/>
                <w:sz w:val="20"/>
                <w:szCs w:val="20"/>
              </w:rPr>
            </w:pPr>
            <w:r>
              <w:rPr>
                <w:rFonts w:ascii="Arial" w:eastAsia="Arial" w:hAnsi="Arial" w:cs="Arial"/>
                <w:sz w:val="20"/>
                <w:szCs w:val="20"/>
              </w:rPr>
              <w:t>Proje Süresi 11 ay Destek Süresi 11 ay</w:t>
            </w:r>
          </w:p>
          <w:p w:rsidR="00B04A30" w:rsidRDefault="004E1B93">
            <w:pPr>
              <w:ind w:left="360" w:firstLine="708"/>
              <w:rPr>
                <w:rFonts w:ascii="Arial" w:eastAsia="Arial" w:hAnsi="Arial" w:cs="Arial"/>
                <w:sz w:val="20"/>
                <w:szCs w:val="20"/>
              </w:rPr>
            </w:pPr>
            <w:r>
              <w:rPr>
                <w:rFonts w:ascii="Arial" w:eastAsia="Arial" w:hAnsi="Arial" w:cs="Arial"/>
                <w:b/>
                <w:sz w:val="20"/>
                <w:szCs w:val="20"/>
                <w:u w:val="single"/>
              </w:rPr>
              <w:t>Proje Yürütücüsü</w:t>
            </w:r>
            <w:r>
              <w:rPr>
                <w:rFonts w:ascii="Arial" w:eastAsia="Arial" w:hAnsi="Arial" w:cs="Arial"/>
                <w:b/>
                <w:sz w:val="20"/>
                <w:szCs w:val="20"/>
              </w:rPr>
              <w:t xml:space="preserve">   Adı, Soyadı ERDAL AKSUGÜR</w:t>
            </w:r>
            <w:r>
              <w:rPr>
                <w:rFonts w:ascii="Arial" w:eastAsia="Arial" w:hAnsi="Arial" w:cs="Arial"/>
                <w:sz w:val="20"/>
                <w:szCs w:val="20"/>
              </w:rPr>
              <w:t xml:space="preserve"> TC Kimlik No 33943677800 </w:t>
            </w:r>
          </w:p>
          <w:p w:rsidR="00B04A30" w:rsidRDefault="004E1B93">
            <w:pPr>
              <w:ind w:left="360" w:firstLine="708"/>
              <w:rPr>
                <w:rFonts w:ascii="Arial" w:eastAsia="Arial" w:hAnsi="Arial" w:cs="Arial"/>
                <w:sz w:val="20"/>
                <w:szCs w:val="20"/>
              </w:rPr>
            </w:pPr>
            <w:r>
              <w:rPr>
                <w:rFonts w:ascii="Arial" w:eastAsia="Arial" w:hAnsi="Arial" w:cs="Arial"/>
                <w:sz w:val="20"/>
                <w:szCs w:val="20"/>
              </w:rPr>
              <w:t>Unvanı/Görevi : Firma yetkilisi / Proje Yürütücüsü</w:t>
            </w:r>
          </w:p>
          <w:p w:rsidR="00B04A30" w:rsidRDefault="00B04A30">
            <w:pPr>
              <w:widowControl/>
              <w:pBdr>
                <w:top w:val="nil"/>
                <w:left w:val="nil"/>
                <w:bottom w:val="nil"/>
                <w:right w:val="nil"/>
                <w:between w:val="nil"/>
              </w:pBdr>
              <w:spacing w:after="0" w:line="360" w:lineRule="auto"/>
              <w:ind w:left="459" w:right="-11" w:hanging="284"/>
              <w:jc w:val="both"/>
              <w:rPr>
                <w:rFonts w:ascii="Arial" w:eastAsia="Arial" w:hAnsi="Arial" w:cs="Arial"/>
                <w:color w:val="000000"/>
                <w:sz w:val="18"/>
                <w:szCs w:val="18"/>
              </w:rPr>
            </w:pPr>
          </w:p>
          <w:p w:rsidR="00B04A30" w:rsidRDefault="004E1B93">
            <w:pPr>
              <w:widowControl/>
              <w:numPr>
                <w:ilvl w:val="0"/>
                <w:numId w:val="6"/>
              </w:num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b/>
                <w:color w:val="000000"/>
                <w:sz w:val="20"/>
                <w:szCs w:val="20"/>
                <w:u w:val="single"/>
              </w:rPr>
              <w:t>01.11.2010 - 30.09.2011  _TÜBİTAK AEROSEEKER Projesi</w:t>
            </w:r>
          </w:p>
          <w:p w:rsidR="00B04A30" w:rsidRDefault="004E1B93">
            <w:pPr>
              <w:ind w:left="360" w:firstLine="708"/>
              <w:rPr>
                <w:rFonts w:ascii="Arial" w:eastAsia="Arial" w:hAnsi="Arial" w:cs="Arial"/>
                <w:b/>
                <w:sz w:val="20"/>
                <w:szCs w:val="20"/>
              </w:rPr>
            </w:pPr>
            <w:r>
              <w:rPr>
                <w:rFonts w:ascii="Arial" w:eastAsia="Arial" w:hAnsi="Arial" w:cs="Arial"/>
                <w:b/>
                <w:sz w:val="20"/>
                <w:szCs w:val="20"/>
              </w:rPr>
              <w:t xml:space="preserve">TÜBİTAK </w:t>
            </w:r>
          </w:p>
          <w:p w:rsidR="00B04A30" w:rsidRDefault="004E1B93">
            <w:pPr>
              <w:ind w:left="360" w:firstLine="708"/>
              <w:rPr>
                <w:rFonts w:ascii="Arial" w:eastAsia="Arial" w:hAnsi="Arial" w:cs="Arial"/>
                <w:sz w:val="20"/>
                <w:szCs w:val="20"/>
              </w:rPr>
            </w:pPr>
            <w:r>
              <w:rPr>
                <w:rFonts w:ascii="Arial" w:eastAsia="Arial" w:hAnsi="Arial" w:cs="Arial"/>
                <w:sz w:val="20"/>
                <w:szCs w:val="20"/>
              </w:rPr>
              <w:lastRenderedPageBreak/>
              <w:t xml:space="preserve">1507- KOBİ AR-GE BAŞLANGIÇ DESTEK PROGRAMI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DEĞERLENDİRME VE İZLEME SİSTEMİ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Numarası:  7100627 </w:t>
            </w:r>
          </w:p>
          <w:p w:rsidR="00B04A30" w:rsidRDefault="004E1B93">
            <w:pPr>
              <w:ind w:left="360" w:firstLine="708"/>
              <w:rPr>
                <w:rFonts w:ascii="Arial" w:eastAsia="Arial" w:hAnsi="Arial" w:cs="Arial"/>
                <w:b/>
                <w:sz w:val="20"/>
                <w:szCs w:val="20"/>
              </w:rPr>
            </w:pPr>
            <w:r>
              <w:rPr>
                <w:rFonts w:ascii="Arial" w:eastAsia="Arial" w:hAnsi="Arial" w:cs="Arial"/>
                <w:sz w:val="20"/>
                <w:szCs w:val="20"/>
              </w:rPr>
              <w:t xml:space="preserve">Proje Adı :  </w:t>
            </w:r>
            <w:r>
              <w:rPr>
                <w:rFonts w:ascii="Arial" w:eastAsia="Arial" w:hAnsi="Arial" w:cs="Arial"/>
                <w:b/>
                <w:sz w:val="20"/>
                <w:szCs w:val="20"/>
              </w:rPr>
              <w:t xml:space="preserve">OTONOM  DİKEY  İNİŞ-KALKIŞ YAPABİLEN  ELEKTRİK  İTKİ   SİSTEMLİ </w:t>
            </w:r>
          </w:p>
          <w:p w:rsidR="00B04A30" w:rsidRDefault="004E1B93">
            <w:pPr>
              <w:ind w:left="360" w:firstLine="708"/>
              <w:rPr>
                <w:rFonts w:ascii="Arial" w:eastAsia="Arial" w:hAnsi="Arial" w:cs="Arial"/>
                <w:b/>
                <w:sz w:val="20"/>
                <w:szCs w:val="20"/>
              </w:rPr>
            </w:pPr>
            <w:r>
              <w:rPr>
                <w:rFonts w:ascii="Arial" w:eastAsia="Arial" w:hAnsi="Arial" w:cs="Arial"/>
                <w:b/>
                <w:sz w:val="20"/>
                <w:szCs w:val="20"/>
              </w:rPr>
              <w:t xml:space="preserve">İNSANSIZ HAVA ARACI GELİŞTİRİLMESİ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Kuruluş Adı : ATLANTİS UVS TEKNOLOJİ ÇÖZÜMLERİ  TUR. SAN. TİC. LTD.ŞTİ.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Başlama Tarihi 01.11.2010 Proje Bitiş Tarihi 30.09.2011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Destek Başlama Tarihi 01.11.2010 Destek Bitiş Tarihi 30.09.2011 </w:t>
            </w:r>
          </w:p>
          <w:p w:rsidR="00B04A30" w:rsidRDefault="004E1B93">
            <w:pPr>
              <w:ind w:left="360" w:firstLine="708"/>
              <w:rPr>
                <w:rFonts w:ascii="Arial" w:eastAsia="Arial" w:hAnsi="Arial" w:cs="Arial"/>
                <w:sz w:val="20"/>
                <w:szCs w:val="20"/>
              </w:rPr>
            </w:pPr>
            <w:r>
              <w:rPr>
                <w:rFonts w:ascii="Arial" w:eastAsia="Arial" w:hAnsi="Arial" w:cs="Arial"/>
                <w:sz w:val="20"/>
                <w:szCs w:val="20"/>
              </w:rPr>
              <w:t xml:space="preserve">Proje Süresi 11 ay Destek Süresi 11 ay </w:t>
            </w:r>
          </w:p>
          <w:p w:rsidR="00B04A30" w:rsidRDefault="004E1B93">
            <w:pPr>
              <w:ind w:left="360" w:firstLine="708"/>
              <w:rPr>
                <w:rFonts w:ascii="Arial" w:eastAsia="Arial" w:hAnsi="Arial" w:cs="Arial"/>
                <w:sz w:val="20"/>
                <w:szCs w:val="20"/>
              </w:rPr>
            </w:pPr>
            <w:r>
              <w:rPr>
                <w:rFonts w:ascii="Arial" w:eastAsia="Arial" w:hAnsi="Arial" w:cs="Arial"/>
                <w:b/>
                <w:sz w:val="20"/>
                <w:szCs w:val="20"/>
                <w:u w:val="single"/>
              </w:rPr>
              <w:t>Proje Yürütücüsü :</w:t>
            </w:r>
            <w:r>
              <w:rPr>
                <w:rFonts w:ascii="Arial" w:eastAsia="Arial" w:hAnsi="Arial" w:cs="Arial"/>
                <w:b/>
                <w:sz w:val="20"/>
                <w:szCs w:val="20"/>
              </w:rPr>
              <w:t xml:space="preserve">  Adı, Soyadı ERDAL AKSUGÜR</w:t>
            </w:r>
            <w:r>
              <w:rPr>
                <w:rFonts w:ascii="Arial" w:eastAsia="Arial" w:hAnsi="Arial" w:cs="Arial"/>
                <w:sz w:val="20"/>
                <w:szCs w:val="20"/>
              </w:rPr>
              <w:t xml:space="preserve"> TC Kimlik No 33943677800 </w:t>
            </w:r>
          </w:p>
          <w:p w:rsidR="00B04A30" w:rsidRDefault="004E1B93">
            <w:pPr>
              <w:ind w:left="360" w:firstLine="708"/>
              <w:rPr>
                <w:rFonts w:ascii="Arial" w:eastAsia="Arial" w:hAnsi="Arial" w:cs="Arial"/>
                <w:sz w:val="20"/>
                <w:szCs w:val="20"/>
              </w:rPr>
            </w:pPr>
            <w:r>
              <w:rPr>
                <w:rFonts w:ascii="Arial" w:eastAsia="Arial" w:hAnsi="Arial" w:cs="Arial"/>
                <w:sz w:val="20"/>
                <w:szCs w:val="20"/>
              </w:rPr>
              <w:t>Unvanı/Görevi : Firma yetkilisi / Proje Yürütücüsü</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vAlign w:val="center"/>
          </w:tcPr>
          <w:p w:rsidR="00B04A30" w:rsidRDefault="004E1B93">
            <w:pPr>
              <w:widowControl/>
              <w:pBdr>
                <w:top w:val="nil"/>
                <w:left w:val="nil"/>
                <w:bottom w:val="nil"/>
                <w:right w:val="nil"/>
                <w:between w:val="nil"/>
              </w:pBdr>
              <w:tabs>
                <w:tab w:val="left" w:pos="-712"/>
                <w:tab w:val="left" w:pos="2406"/>
              </w:tabs>
              <w:spacing w:after="0" w:line="360" w:lineRule="auto"/>
              <w:rPr>
                <w:rFonts w:ascii="Arial" w:eastAsia="Arial" w:hAnsi="Arial" w:cs="Arial"/>
                <w:b/>
                <w:color w:val="0000FF"/>
                <w:sz w:val="18"/>
                <w:szCs w:val="18"/>
              </w:rPr>
            </w:pPr>
            <w:r>
              <w:rPr>
                <w:rFonts w:ascii="Arial" w:eastAsia="Arial" w:hAnsi="Arial" w:cs="Arial"/>
                <w:b/>
                <w:color w:val="0000FF"/>
                <w:sz w:val="18"/>
                <w:szCs w:val="18"/>
              </w:rPr>
              <w:lastRenderedPageBreak/>
              <w:t>Patentler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vAlign w:val="center"/>
          </w:tcPr>
          <w:p w:rsidR="00B04A30" w:rsidRDefault="004E1B93">
            <w:pPr>
              <w:widowControl/>
              <w:pBdr>
                <w:top w:val="nil"/>
                <w:left w:val="nil"/>
                <w:bottom w:val="nil"/>
                <w:right w:val="nil"/>
                <w:between w:val="nil"/>
              </w:pBdr>
              <w:spacing w:before="80" w:after="80"/>
              <w:jc w:val="both"/>
              <w:rPr>
                <w:rFonts w:ascii="Arial" w:eastAsia="Arial" w:hAnsi="Arial" w:cs="Arial"/>
                <w:color w:val="000080"/>
                <w:sz w:val="18"/>
                <w:szCs w:val="18"/>
              </w:rPr>
            </w:pPr>
            <w:r>
              <w:rPr>
                <w:rFonts w:ascii="Arial" w:eastAsia="Arial" w:hAnsi="Arial" w:cs="Arial"/>
                <w:color w:val="000080"/>
                <w:sz w:val="18"/>
                <w:szCs w:val="18"/>
              </w:rPr>
              <w:t>1.YOK</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tcPr>
          <w:p w:rsidR="00B04A30" w:rsidRDefault="004E1B93">
            <w:pPr>
              <w:widowControl/>
              <w:pBdr>
                <w:top w:val="nil"/>
                <w:left w:val="nil"/>
                <w:bottom w:val="nil"/>
                <w:right w:val="nil"/>
                <w:between w:val="nil"/>
              </w:pBdr>
              <w:tabs>
                <w:tab w:val="left" w:pos="360"/>
              </w:tabs>
              <w:spacing w:before="60" w:after="60"/>
              <w:rPr>
                <w:rFonts w:ascii="Arial" w:eastAsia="Arial" w:hAnsi="Arial" w:cs="Arial"/>
                <w:b/>
                <w:color w:val="0000FF"/>
                <w:sz w:val="18"/>
                <w:szCs w:val="18"/>
              </w:rPr>
            </w:pPr>
            <w:r>
              <w:rPr>
                <w:rFonts w:ascii="Arial" w:eastAsia="Arial" w:hAnsi="Arial" w:cs="Arial"/>
                <w:b/>
                <w:color w:val="0000FF"/>
                <w:sz w:val="18"/>
                <w:szCs w:val="18"/>
              </w:rPr>
              <w:t>Yayınlanmış Makaleler</w:t>
            </w:r>
          </w:p>
        </w:tc>
      </w:tr>
      <w:tr w:rsidR="00B04A30">
        <w:trPr>
          <w:trHeight w:val="26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4E1B93">
            <w:pPr>
              <w:widowControl/>
              <w:pBdr>
                <w:top w:val="nil"/>
                <w:left w:val="nil"/>
                <w:bottom w:val="nil"/>
                <w:right w:val="nil"/>
                <w:between w:val="nil"/>
              </w:pBdr>
              <w:spacing w:before="80" w:after="80"/>
              <w:jc w:val="both"/>
              <w:rPr>
                <w:rFonts w:ascii="Arial" w:eastAsia="Arial" w:hAnsi="Arial" w:cs="Arial"/>
                <w:b/>
                <w:color w:val="000000"/>
                <w:sz w:val="18"/>
                <w:szCs w:val="18"/>
              </w:rPr>
            </w:pPr>
            <w:r>
              <w:rPr>
                <w:rFonts w:ascii="Arial" w:eastAsia="Arial" w:hAnsi="Arial" w:cs="Arial"/>
                <w:b/>
                <w:color w:val="000000"/>
                <w:sz w:val="18"/>
                <w:szCs w:val="18"/>
              </w:rPr>
              <w:t>Uluslararası</w:t>
            </w:r>
          </w:p>
          <w:p w:rsidR="00B04A30" w:rsidRDefault="004E1B93">
            <w:pPr>
              <w:widowControl/>
              <w:pBdr>
                <w:top w:val="nil"/>
                <w:left w:val="nil"/>
                <w:bottom w:val="nil"/>
                <w:right w:val="nil"/>
                <w:between w:val="nil"/>
              </w:pBdr>
              <w:spacing w:before="80" w:after="80"/>
              <w:ind w:left="322"/>
              <w:jc w:val="both"/>
              <w:rPr>
                <w:rFonts w:ascii="Arial" w:eastAsia="Arial" w:hAnsi="Arial" w:cs="Arial"/>
                <w:b/>
                <w:color w:val="000000"/>
                <w:sz w:val="18"/>
                <w:szCs w:val="18"/>
              </w:rPr>
            </w:pPr>
            <w:r>
              <w:rPr>
                <w:rFonts w:ascii="Arial" w:eastAsia="Arial" w:hAnsi="Arial" w:cs="Arial"/>
                <w:b/>
                <w:color w:val="000000"/>
                <w:sz w:val="20"/>
                <w:szCs w:val="20"/>
              </w:rPr>
              <w:t>Uluslararası Hakemli Dergilerde Yayınlanan Makaleler</w:t>
            </w:r>
          </w:p>
          <w:p w:rsidR="00B04A30" w:rsidRDefault="004E1B93">
            <w:pPr>
              <w:widowControl/>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H.A. Bıçak, M. Altınay, E. Aksugür, A. Günyaktı and S. Katırcıoğlu, (2006), </w:t>
            </w:r>
            <w:r>
              <w:rPr>
                <w:rFonts w:ascii="Arial" w:eastAsia="Arial" w:hAnsi="Arial" w:cs="Arial"/>
                <w:b/>
                <w:color w:val="000000"/>
                <w:sz w:val="20"/>
                <w:szCs w:val="20"/>
              </w:rPr>
              <w:t>“Could Yacht Tourism be an Alternative Tourism Potential in North Cyprus?”</w:t>
            </w:r>
            <w:r>
              <w:rPr>
                <w:rFonts w:ascii="Arial" w:eastAsia="Arial" w:hAnsi="Arial" w:cs="Arial"/>
                <w:color w:val="000000"/>
                <w:sz w:val="20"/>
                <w:szCs w:val="20"/>
              </w:rPr>
              <w:t xml:space="preserve">, </w:t>
            </w:r>
            <w:r>
              <w:rPr>
                <w:rFonts w:ascii="Arial" w:eastAsia="Arial" w:hAnsi="Arial" w:cs="Arial"/>
                <w:i/>
                <w:color w:val="000000"/>
                <w:sz w:val="20"/>
                <w:szCs w:val="20"/>
              </w:rPr>
              <w:t>Tourism in Marine Environments</w:t>
            </w:r>
            <w:r>
              <w:rPr>
                <w:rFonts w:ascii="Arial" w:eastAsia="Arial" w:hAnsi="Arial" w:cs="Arial"/>
                <w:color w:val="000000"/>
                <w:sz w:val="20"/>
                <w:szCs w:val="20"/>
              </w:rPr>
              <w:t xml:space="preserve">, Volume </w:t>
            </w:r>
            <w:r>
              <w:rPr>
                <w:rFonts w:ascii="Arial" w:eastAsia="Arial" w:hAnsi="Arial" w:cs="Arial"/>
                <w:b/>
                <w:color w:val="000000"/>
                <w:sz w:val="20"/>
                <w:szCs w:val="20"/>
              </w:rPr>
              <w:t xml:space="preserve">3 </w:t>
            </w:r>
            <w:r>
              <w:rPr>
                <w:rFonts w:ascii="Arial" w:eastAsia="Arial" w:hAnsi="Arial" w:cs="Arial"/>
                <w:color w:val="000000"/>
                <w:sz w:val="20"/>
                <w:szCs w:val="20"/>
              </w:rPr>
              <w:t xml:space="preserve">/  Number 1, Cognizant Communication Corporation, New York, Sydney, Tokyo(2006),  pp.49-57.      </w:t>
            </w:r>
          </w:p>
          <w:p w:rsidR="00B04A30" w:rsidRDefault="004E1B93">
            <w:pPr>
              <w:widowControl/>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Bajwa, M., Al-Otaibi, G., Aksugur, E., </w:t>
            </w:r>
            <w:r>
              <w:rPr>
                <w:rFonts w:ascii="Arial" w:eastAsia="Arial" w:hAnsi="Arial" w:cs="Arial"/>
                <w:b/>
                <w:color w:val="000000"/>
                <w:sz w:val="20"/>
                <w:szCs w:val="20"/>
              </w:rPr>
              <w:t>“The Potential of the Evaporative Cooling Techniques in the Gulf Region of the Kingdom of Saudi Arabia”</w:t>
            </w:r>
            <w:r>
              <w:rPr>
                <w:rFonts w:ascii="Arial" w:eastAsia="Arial" w:hAnsi="Arial" w:cs="Arial"/>
                <w:color w:val="000000"/>
                <w:sz w:val="20"/>
                <w:szCs w:val="20"/>
              </w:rPr>
              <w:t xml:space="preserve">,( English), </w:t>
            </w:r>
            <w:r>
              <w:rPr>
                <w:rFonts w:ascii="Arial" w:eastAsia="Arial" w:hAnsi="Arial" w:cs="Arial"/>
                <w:i/>
                <w:color w:val="000000"/>
                <w:sz w:val="20"/>
                <w:szCs w:val="20"/>
              </w:rPr>
              <w:t>Renewable Energy</w:t>
            </w:r>
            <w:r>
              <w:rPr>
                <w:rFonts w:ascii="Arial" w:eastAsia="Arial" w:hAnsi="Arial" w:cs="Arial"/>
                <w:color w:val="000000"/>
                <w:sz w:val="20"/>
                <w:szCs w:val="20"/>
              </w:rPr>
              <w:t xml:space="preserve">, </w:t>
            </w:r>
            <w:r>
              <w:rPr>
                <w:rFonts w:ascii="Arial" w:eastAsia="Arial" w:hAnsi="Arial" w:cs="Arial"/>
                <w:b/>
                <w:color w:val="000000"/>
                <w:sz w:val="20"/>
                <w:szCs w:val="20"/>
              </w:rPr>
              <w:t xml:space="preserve">3 </w:t>
            </w:r>
            <w:r>
              <w:rPr>
                <w:rFonts w:ascii="Arial" w:eastAsia="Arial" w:hAnsi="Arial" w:cs="Arial"/>
                <w:color w:val="000000"/>
                <w:sz w:val="20"/>
                <w:szCs w:val="20"/>
              </w:rPr>
              <w:t>( 1 ), 15-29,      Pergamon  Press Ltd., London, U.K. ( 1993),</w:t>
            </w:r>
          </w:p>
          <w:p w:rsidR="00B04A30" w:rsidRDefault="004E1B93">
            <w:pPr>
              <w:widowControl/>
              <w:numPr>
                <w:ilvl w:val="0"/>
                <w:numId w:val="8"/>
              </w:numPr>
              <w:pBdr>
                <w:top w:val="nil"/>
                <w:left w:val="nil"/>
                <w:bottom w:val="nil"/>
                <w:right w:val="nil"/>
                <w:between w:val="nil"/>
              </w:pBdr>
              <w:spacing w:after="280"/>
              <w:rPr>
                <w:rFonts w:ascii="Arial" w:eastAsia="Arial" w:hAnsi="Arial" w:cs="Arial"/>
                <w:color w:val="000000"/>
                <w:sz w:val="20"/>
                <w:szCs w:val="20"/>
              </w:rPr>
            </w:pPr>
            <w:r>
              <w:rPr>
                <w:rFonts w:ascii="Arial" w:eastAsia="Arial" w:hAnsi="Arial" w:cs="Arial"/>
                <w:color w:val="000000"/>
                <w:sz w:val="20"/>
                <w:szCs w:val="20"/>
              </w:rPr>
              <w:t xml:space="preserve">Bajwa, M., Al-Otaibi, G., Aksugur, E., </w:t>
            </w:r>
            <w:r>
              <w:rPr>
                <w:rFonts w:ascii="Arial" w:eastAsia="Arial" w:hAnsi="Arial" w:cs="Arial"/>
                <w:b/>
                <w:color w:val="000000"/>
                <w:sz w:val="20"/>
                <w:szCs w:val="20"/>
              </w:rPr>
              <w:t>“Energy Conscious Design Concepts for the Gulf Area”</w:t>
            </w:r>
            <w:r>
              <w:rPr>
                <w:rFonts w:ascii="Arial" w:eastAsia="Arial" w:hAnsi="Arial" w:cs="Arial"/>
                <w:color w:val="000000"/>
                <w:sz w:val="20"/>
                <w:szCs w:val="20"/>
              </w:rPr>
              <w:t xml:space="preserve">,     (English), </w:t>
            </w:r>
            <w:r>
              <w:rPr>
                <w:rFonts w:ascii="Arial" w:eastAsia="Arial" w:hAnsi="Arial" w:cs="Arial"/>
                <w:i/>
                <w:color w:val="000000"/>
                <w:sz w:val="20"/>
                <w:szCs w:val="20"/>
              </w:rPr>
              <w:t xml:space="preserve">Open House International, </w:t>
            </w:r>
            <w:r>
              <w:rPr>
                <w:rFonts w:ascii="Arial" w:eastAsia="Arial" w:hAnsi="Arial" w:cs="Arial"/>
                <w:b/>
                <w:color w:val="000000"/>
                <w:sz w:val="20"/>
                <w:szCs w:val="20"/>
              </w:rPr>
              <w:t xml:space="preserve">14 </w:t>
            </w:r>
            <w:r>
              <w:rPr>
                <w:rFonts w:ascii="Arial" w:eastAsia="Arial" w:hAnsi="Arial" w:cs="Arial"/>
                <w:color w:val="000000"/>
                <w:sz w:val="20"/>
                <w:szCs w:val="20"/>
              </w:rPr>
              <w:t xml:space="preserve">(4 ),  21-30, Newcastle Upon Tyne, United Kingdom., (1989) </w:t>
            </w:r>
          </w:p>
          <w:p w:rsidR="00B04A30" w:rsidRDefault="004E1B93">
            <w:pPr>
              <w:spacing w:after="0"/>
              <w:rPr>
                <w:sz w:val="18"/>
                <w:szCs w:val="18"/>
              </w:rPr>
            </w:pPr>
            <w:r>
              <w:rPr>
                <w:rFonts w:ascii="Arial" w:eastAsia="Arial" w:hAnsi="Arial" w:cs="Arial"/>
                <w:b/>
                <w:sz w:val="20"/>
                <w:szCs w:val="20"/>
              </w:rPr>
              <w:t xml:space="preserve">Ulusal  </w:t>
            </w:r>
          </w:p>
          <w:p w:rsidR="00B04A30" w:rsidRDefault="004E1B93">
            <w:pPr>
              <w:rPr>
                <w:rFonts w:ascii="Arial" w:eastAsia="Arial" w:hAnsi="Arial" w:cs="Arial"/>
                <w:b/>
              </w:rPr>
            </w:pPr>
            <w:r>
              <w:rPr>
                <w:rFonts w:ascii="Arial" w:eastAsia="Arial" w:hAnsi="Arial" w:cs="Arial"/>
                <w:b/>
                <w:sz w:val="20"/>
                <w:szCs w:val="20"/>
              </w:rPr>
              <w:t xml:space="preserve">      Ulusal hakemli dergilerde yayımlanan makaleler</w:t>
            </w:r>
          </w:p>
          <w:p w:rsidR="00B04A30" w:rsidRDefault="004E1B93">
            <w:pPr>
              <w:widowControl/>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Bodamyalızade, E.Z. and Committee Members, (2001), “ II.Kültür Sanat Kurultayı, Mimarlık İhtisas Komisyonu Raporu”, (Turkish), </w:t>
            </w:r>
            <w:r>
              <w:rPr>
                <w:rFonts w:ascii="Arial" w:eastAsia="Arial" w:hAnsi="Arial" w:cs="Arial"/>
                <w:i/>
                <w:color w:val="000000"/>
                <w:sz w:val="20"/>
                <w:szCs w:val="20"/>
              </w:rPr>
              <w:t>UCTEA Chamber of Architects Bulletin</w:t>
            </w:r>
            <w:r>
              <w:rPr>
                <w:rFonts w:ascii="Arial" w:eastAsia="Arial" w:hAnsi="Arial" w:cs="Arial"/>
                <w:color w:val="000000"/>
                <w:sz w:val="20"/>
                <w:szCs w:val="20"/>
              </w:rPr>
              <w:t>, Dec.2001, 11-20</w:t>
            </w:r>
          </w:p>
          <w:p w:rsidR="00B04A30" w:rsidRDefault="004E1B93">
            <w:pPr>
              <w:widowControl/>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Yucel, H., Atun, B., Bodamyalızade, E.Z., (2001), </w:t>
            </w:r>
            <w:r>
              <w:rPr>
                <w:rFonts w:ascii="Arial" w:eastAsia="Arial" w:hAnsi="Arial" w:cs="Arial"/>
                <w:b/>
                <w:color w:val="000000"/>
                <w:sz w:val="20"/>
                <w:szCs w:val="20"/>
              </w:rPr>
              <w:t>“ I. Kültür Sanat Kurultayı, Mimarlık İhtisas Komisyonu Raporu</w:t>
            </w:r>
            <w:r>
              <w:rPr>
                <w:rFonts w:ascii="Arial" w:eastAsia="Arial" w:hAnsi="Arial" w:cs="Arial"/>
                <w:color w:val="000000"/>
                <w:sz w:val="20"/>
                <w:szCs w:val="20"/>
              </w:rPr>
              <w:t xml:space="preserve">”, (Turkish), </w:t>
            </w:r>
            <w:r>
              <w:rPr>
                <w:rFonts w:ascii="Arial" w:eastAsia="Arial" w:hAnsi="Arial" w:cs="Arial"/>
                <w:i/>
                <w:color w:val="000000"/>
                <w:sz w:val="20"/>
                <w:szCs w:val="20"/>
              </w:rPr>
              <w:t>UCTEA Chamber of Architects Bulletin,</w:t>
            </w:r>
            <w:r>
              <w:rPr>
                <w:rFonts w:ascii="Arial" w:eastAsia="Arial" w:hAnsi="Arial" w:cs="Arial"/>
                <w:color w:val="000000"/>
                <w:sz w:val="20"/>
                <w:szCs w:val="20"/>
              </w:rPr>
              <w:t xml:space="preserve"> Dec.2001, 5-10</w:t>
            </w:r>
          </w:p>
          <w:p w:rsidR="00B04A30" w:rsidRDefault="004E1B93">
            <w:pPr>
              <w:widowControl/>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Aksugür, E.,</w:t>
            </w:r>
            <w:r>
              <w:rPr>
                <w:rFonts w:ascii="Arial" w:eastAsia="Arial" w:hAnsi="Arial" w:cs="Arial"/>
                <w:b/>
                <w:color w:val="000000"/>
                <w:sz w:val="20"/>
                <w:szCs w:val="20"/>
              </w:rPr>
              <w:t xml:space="preserve"> </w:t>
            </w:r>
            <w:r>
              <w:rPr>
                <w:rFonts w:ascii="Arial" w:eastAsia="Arial" w:hAnsi="Arial" w:cs="Arial"/>
                <w:color w:val="000000"/>
                <w:sz w:val="20"/>
                <w:szCs w:val="20"/>
              </w:rPr>
              <w:t xml:space="preserve">(1999), </w:t>
            </w:r>
            <w:r>
              <w:rPr>
                <w:rFonts w:ascii="Arial" w:eastAsia="Arial" w:hAnsi="Arial" w:cs="Arial"/>
                <w:b/>
                <w:color w:val="000000"/>
                <w:sz w:val="20"/>
                <w:szCs w:val="20"/>
              </w:rPr>
              <w:t>“Doğu Akdeniz Üniversitesi Mimarlık Fakültesinde Temel Sanat Eğitimi”</w:t>
            </w:r>
            <w:r>
              <w:rPr>
                <w:rFonts w:ascii="Arial" w:eastAsia="Arial" w:hAnsi="Arial" w:cs="Arial"/>
                <w:color w:val="000000"/>
                <w:sz w:val="20"/>
                <w:szCs w:val="20"/>
              </w:rPr>
              <w:t xml:space="preserve">, (Turkish), </w:t>
            </w:r>
            <w:r>
              <w:rPr>
                <w:rFonts w:ascii="Arial" w:eastAsia="Arial" w:hAnsi="Arial" w:cs="Arial"/>
                <w:i/>
                <w:color w:val="000000"/>
                <w:sz w:val="20"/>
                <w:szCs w:val="20"/>
              </w:rPr>
              <w:t>Arkitekt</w:t>
            </w:r>
            <w:r>
              <w:rPr>
                <w:rFonts w:ascii="Arial" w:eastAsia="Arial" w:hAnsi="Arial" w:cs="Arial"/>
                <w:color w:val="000000"/>
                <w:sz w:val="20"/>
                <w:szCs w:val="20"/>
              </w:rPr>
              <w:t xml:space="preserve">, </w:t>
            </w:r>
            <w:r>
              <w:rPr>
                <w:rFonts w:ascii="Arial" w:eastAsia="Arial" w:hAnsi="Arial" w:cs="Arial"/>
                <w:b/>
                <w:color w:val="000000"/>
                <w:sz w:val="20"/>
                <w:szCs w:val="20"/>
              </w:rPr>
              <w:t>67</w:t>
            </w:r>
            <w:r>
              <w:rPr>
                <w:rFonts w:ascii="Arial" w:eastAsia="Arial" w:hAnsi="Arial" w:cs="Arial"/>
                <w:color w:val="000000"/>
                <w:sz w:val="20"/>
                <w:szCs w:val="20"/>
              </w:rPr>
              <w:t xml:space="preserve"> (470) 12/1999.</w:t>
            </w:r>
          </w:p>
          <w:p w:rsidR="00B04A30" w:rsidRDefault="004E1B93">
            <w:pPr>
              <w:widowControl/>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(1993), </w:t>
            </w:r>
            <w:r>
              <w:rPr>
                <w:rFonts w:ascii="Arial" w:eastAsia="Arial" w:hAnsi="Arial" w:cs="Arial"/>
                <w:b/>
                <w:color w:val="000000"/>
                <w:sz w:val="20"/>
                <w:szCs w:val="20"/>
              </w:rPr>
              <w:t>“Lefke Üniversitesi Mimarlık Fakültesi Öğrenci Çalışmaları”,</w:t>
            </w:r>
            <w:r>
              <w:rPr>
                <w:rFonts w:ascii="Arial" w:eastAsia="Arial" w:hAnsi="Arial" w:cs="Arial"/>
                <w:color w:val="000000"/>
                <w:sz w:val="20"/>
                <w:szCs w:val="20"/>
              </w:rPr>
              <w:t xml:space="preserve"> (Turkish), </w:t>
            </w:r>
            <w:r>
              <w:rPr>
                <w:rFonts w:ascii="Arial" w:eastAsia="Arial" w:hAnsi="Arial" w:cs="Arial"/>
                <w:i/>
                <w:color w:val="000000"/>
                <w:sz w:val="20"/>
                <w:szCs w:val="20"/>
              </w:rPr>
              <w:t>Mimarlık Dekorasyon</w:t>
            </w:r>
            <w:r>
              <w:rPr>
                <w:rFonts w:ascii="Arial" w:eastAsia="Arial" w:hAnsi="Arial" w:cs="Arial"/>
                <w:color w:val="000000"/>
                <w:sz w:val="20"/>
                <w:szCs w:val="20"/>
              </w:rPr>
              <w:t>, 04/1993, 104-109.</w:t>
            </w:r>
          </w:p>
          <w:p w:rsidR="00B04A30" w:rsidRDefault="004E1B93">
            <w:pPr>
              <w:widowControl/>
              <w:numPr>
                <w:ilvl w:val="1"/>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Aksugür, E.,  (1979), </w:t>
            </w:r>
            <w:r>
              <w:rPr>
                <w:rFonts w:ascii="Arial" w:eastAsia="Arial" w:hAnsi="Arial" w:cs="Arial"/>
                <w:b/>
                <w:color w:val="000000"/>
                <w:sz w:val="20"/>
                <w:szCs w:val="20"/>
              </w:rPr>
              <w:t>“ The Effects of Hues of  Walls on the Perceived Magnitude of Space in a Room Under Two Different Light Sources Having Different Spectral Energy Distribution” ,</w:t>
            </w:r>
            <w:r>
              <w:rPr>
                <w:rFonts w:ascii="Arial" w:eastAsia="Arial" w:hAnsi="Arial" w:cs="Arial"/>
                <w:color w:val="000000"/>
                <w:sz w:val="20"/>
                <w:szCs w:val="20"/>
              </w:rPr>
              <w:t xml:space="preserve"> (English) , </w:t>
            </w:r>
            <w:r>
              <w:rPr>
                <w:rFonts w:ascii="Arial" w:eastAsia="Arial" w:hAnsi="Arial" w:cs="Arial"/>
                <w:i/>
                <w:color w:val="000000"/>
                <w:sz w:val="20"/>
                <w:szCs w:val="20"/>
              </w:rPr>
              <w:t>Mimarlık Bulteni (Architectural Bulletin) , Black  Sea Technical University , Department of Architecture</w:t>
            </w:r>
            <w:r>
              <w:rPr>
                <w:rFonts w:ascii="Arial" w:eastAsia="Arial" w:hAnsi="Arial" w:cs="Arial"/>
                <w:color w:val="000000"/>
                <w:sz w:val="20"/>
                <w:szCs w:val="20"/>
              </w:rPr>
              <w:t xml:space="preserve">, </w:t>
            </w:r>
            <w:r>
              <w:rPr>
                <w:rFonts w:ascii="Arial" w:eastAsia="Arial" w:hAnsi="Arial" w:cs="Arial"/>
                <w:b/>
                <w:color w:val="000000"/>
                <w:sz w:val="20"/>
                <w:szCs w:val="20"/>
              </w:rPr>
              <w:t xml:space="preserve">1 </w:t>
            </w:r>
            <w:r>
              <w:rPr>
                <w:rFonts w:ascii="Arial" w:eastAsia="Arial" w:hAnsi="Arial" w:cs="Arial"/>
                <w:color w:val="000000"/>
                <w:sz w:val="20"/>
                <w:szCs w:val="20"/>
              </w:rPr>
              <w:t>(4), 22-47, Trabzon,  January, 1979</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vAlign w:val="center"/>
          </w:tcPr>
          <w:p w:rsidR="00B04A30" w:rsidRDefault="004E1B93">
            <w:pPr>
              <w:widowControl/>
              <w:pBdr>
                <w:top w:val="nil"/>
                <w:left w:val="nil"/>
                <w:bottom w:val="nil"/>
                <w:right w:val="nil"/>
                <w:between w:val="nil"/>
              </w:pBdr>
              <w:tabs>
                <w:tab w:val="left" w:pos="-712"/>
                <w:tab w:val="left" w:pos="2406"/>
              </w:tabs>
              <w:spacing w:after="0" w:line="360" w:lineRule="auto"/>
              <w:rPr>
                <w:rFonts w:ascii="Arial" w:eastAsia="Arial" w:hAnsi="Arial" w:cs="Arial"/>
                <w:b/>
                <w:color w:val="0000FF"/>
                <w:sz w:val="18"/>
                <w:szCs w:val="18"/>
              </w:rPr>
            </w:pPr>
            <w:r>
              <w:rPr>
                <w:rFonts w:ascii="Arial" w:eastAsia="Arial" w:hAnsi="Arial" w:cs="Arial"/>
                <w:b/>
                <w:color w:val="0000FF"/>
                <w:sz w:val="18"/>
                <w:szCs w:val="18"/>
              </w:rPr>
              <w:lastRenderedPageBreak/>
              <w:t>Çağrılı Konferans ve Seminerler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vAlign w:val="center"/>
          </w:tcPr>
          <w:p w:rsidR="00B04A30" w:rsidRDefault="004E1B93">
            <w:pPr>
              <w:widowControl/>
              <w:pBdr>
                <w:top w:val="nil"/>
                <w:left w:val="nil"/>
                <w:bottom w:val="nil"/>
                <w:right w:val="nil"/>
                <w:between w:val="nil"/>
              </w:pBdr>
              <w:spacing w:before="80" w:after="80"/>
              <w:jc w:val="both"/>
              <w:rPr>
                <w:rFonts w:ascii="Arial" w:eastAsia="Arial" w:hAnsi="Arial" w:cs="Arial"/>
                <w:color w:val="000000"/>
                <w:sz w:val="18"/>
                <w:szCs w:val="18"/>
              </w:rPr>
            </w:pPr>
            <w:r>
              <w:rPr>
                <w:rFonts w:ascii="Arial" w:eastAsia="Arial" w:hAnsi="Arial" w:cs="Arial"/>
                <w:color w:val="000000"/>
                <w:sz w:val="18"/>
                <w:szCs w:val="18"/>
              </w:rPr>
              <w:t>1.</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tcPr>
          <w:p w:rsidR="00B04A30" w:rsidRDefault="004E1B93">
            <w:pPr>
              <w:widowControl/>
              <w:pBdr>
                <w:top w:val="nil"/>
                <w:left w:val="nil"/>
                <w:bottom w:val="nil"/>
                <w:right w:val="nil"/>
                <w:between w:val="nil"/>
              </w:pBdr>
              <w:spacing w:before="80" w:after="80"/>
              <w:jc w:val="both"/>
              <w:rPr>
                <w:rFonts w:ascii="Arial" w:eastAsia="Arial" w:hAnsi="Arial" w:cs="Arial"/>
                <w:color w:val="000000"/>
                <w:sz w:val="20"/>
                <w:szCs w:val="20"/>
              </w:rPr>
            </w:pPr>
            <w:r>
              <w:rPr>
                <w:rFonts w:ascii="Arial" w:eastAsia="Arial" w:hAnsi="Arial" w:cs="Arial"/>
                <w:b/>
                <w:color w:val="0000FF"/>
                <w:sz w:val="20"/>
                <w:szCs w:val="20"/>
              </w:rPr>
              <w:t>Bildiriler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4E1B93">
            <w:pPr>
              <w:widowControl/>
              <w:numPr>
                <w:ilvl w:val="0"/>
                <w:numId w:val="4"/>
              </w:numPr>
              <w:pBdr>
                <w:top w:val="nil"/>
                <w:left w:val="nil"/>
                <w:bottom w:val="nil"/>
                <w:right w:val="nil"/>
                <w:between w:val="nil"/>
              </w:pBdr>
              <w:spacing w:before="80" w:after="80"/>
              <w:jc w:val="both"/>
              <w:rPr>
                <w:rFonts w:ascii="Arial" w:eastAsia="Arial" w:hAnsi="Arial" w:cs="Arial"/>
                <w:b/>
                <w:color w:val="000000"/>
                <w:sz w:val="20"/>
                <w:szCs w:val="20"/>
              </w:rPr>
            </w:pPr>
            <w:r>
              <w:rPr>
                <w:rFonts w:ascii="Arial" w:eastAsia="Arial" w:hAnsi="Arial" w:cs="Arial"/>
                <w:b/>
                <w:color w:val="000000"/>
                <w:sz w:val="20"/>
                <w:szCs w:val="20"/>
              </w:rPr>
              <w:t>Uluslararası</w:t>
            </w:r>
          </w:p>
          <w:p w:rsidR="00B04A30" w:rsidRDefault="004E1B93">
            <w:pPr>
              <w:rPr>
                <w:rFonts w:ascii="Arial" w:eastAsia="Arial" w:hAnsi="Arial" w:cs="Arial"/>
                <w:b/>
                <w:sz w:val="20"/>
                <w:szCs w:val="20"/>
              </w:rPr>
            </w:pPr>
            <w:r>
              <w:rPr>
                <w:rFonts w:ascii="Arial" w:eastAsia="Arial" w:hAnsi="Arial" w:cs="Arial"/>
                <w:b/>
                <w:sz w:val="20"/>
                <w:szCs w:val="20"/>
              </w:rPr>
              <w:t>Uluslararası bilimsel toplantılarda sunulan ve bildiri kitabında (Proceeedings) basılan bildiriler.</w:t>
            </w:r>
          </w:p>
          <w:p w:rsidR="00B04A30" w:rsidRDefault="004E1B93">
            <w:pPr>
              <w:widowControl/>
              <w:numPr>
                <w:ilvl w:val="1"/>
                <w:numId w:val="7"/>
              </w:numPr>
              <w:pBdr>
                <w:top w:val="nil"/>
                <w:left w:val="nil"/>
                <w:bottom w:val="nil"/>
                <w:right w:val="nil"/>
                <w:between w:val="nil"/>
              </w:pBdr>
              <w:spacing w:before="280" w:after="0"/>
              <w:rPr>
                <w:rFonts w:ascii="Arial" w:eastAsia="Arial" w:hAnsi="Arial" w:cs="Arial"/>
                <w:color w:val="000000"/>
                <w:sz w:val="20"/>
                <w:szCs w:val="20"/>
              </w:rPr>
            </w:pPr>
            <w:r>
              <w:rPr>
                <w:rFonts w:ascii="Arial" w:eastAsia="Arial" w:hAnsi="Arial" w:cs="Arial"/>
                <w:color w:val="000000"/>
                <w:sz w:val="20"/>
                <w:szCs w:val="20"/>
              </w:rPr>
              <w:t xml:space="preserve">Günyaktı A., Aksugür E., Bıçak H.A., Zafer, M., </w:t>
            </w:r>
            <w:r>
              <w:rPr>
                <w:rFonts w:ascii="Arial" w:eastAsia="Arial" w:hAnsi="Arial" w:cs="Arial"/>
                <w:b/>
                <w:color w:val="000000"/>
                <w:sz w:val="20"/>
                <w:szCs w:val="20"/>
              </w:rPr>
              <w:t xml:space="preserve">“ A Proposal for Marina Development in Lefke Coastal Area ”, </w:t>
            </w:r>
            <w:r>
              <w:rPr>
                <w:rFonts w:ascii="Arial" w:eastAsia="Arial" w:hAnsi="Arial" w:cs="Arial"/>
                <w:i/>
                <w:color w:val="000000"/>
                <w:sz w:val="20"/>
                <w:szCs w:val="20"/>
              </w:rPr>
              <w:t>4th FAE International Symposium-Creating the Future, 30th Nov-1st Dec 2006,</w:t>
            </w:r>
            <w:r>
              <w:rPr>
                <w:rFonts w:ascii="Arial" w:eastAsia="Arial" w:hAnsi="Arial" w:cs="Arial"/>
                <w:b/>
                <w:color w:val="000000"/>
                <w:sz w:val="20"/>
                <w:szCs w:val="20"/>
              </w:rPr>
              <w:t xml:space="preserve"> </w:t>
            </w:r>
            <w:r>
              <w:rPr>
                <w:rFonts w:ascii="Arial" w:eastAsia="Arial" w:hAnsi="Arial" w:cs="Arial"/>
                <w:i/>
                <w:color w:val="000000"/>
                <w:sz w:val="20"/>
                <w:szCs w:val="20"/>
              </w:rPr>
              <w:t>EuropeanUniversity of Lefke, North Cyprus</w:t>
            </w:r>
            <w:r>
              <w:rPr>
                <w:rFonts w:ascii="Arial" w:eastAsia="Arial" w:hAnsi="Arial" w:cs="Arial"/>
                <w:color w:val="000000"/>
                <w:sz w:val="20"/>
                <w:szCs w:val="20"/>
              </w:rPr>
              <w:t xml:space="preserve">, </w:t>
            </w:r>
            <w:r>
              <w:rPr>
                <w:rFonts w:ascii="Arial" w:eastAsia="Arial" w:hAnsi="Arial" w:cs="Arial"/>
                <w:i/>
                <w:color w:val="000000"/>
                <w:sz w:val="20"/>
                <w:szCs w:val="20"/>
              </w:rPr>
              <w:t>(2006).</w:t>
            </w:r>
            <w:r>
              <w:rPr>
                <w:rFonts w:ascii="Arial" w:eastAsia="Arial" w:hAnsi="Arial" w:cs="Arial"/>
                <w:b/>
                <w:color w:val="000000"/>
                <w:sz w:val="20"/>
                <w:szCs w:val="20"/>
              </w:rPr>
              <w:t xml:space="preserve">  </w:t>
            </w:r>
          </w:p>
          <w:p w:rsidR="00B04A30" w:rsidRDefault="004E1B93">
            <w:pPr>
              <w:widowControl/>
              <w:numPr>
                <w:ilvl w:val="1"/>
                <w:numId w:val="7"/>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Z</w:t>
            </w:r>
            <w:r>
              <w:rPr>
                <w:rFonts w:ascii="Arial" w:eastAsia="Arial" w:hAnsi="Arial" w:cs="Arial"/>
                <w:color w:val="000000"/>
                <w:sz w:val="20"/>
                <w:szCs w:val="20"/>
              </w:rPr>
              <w:t>andi,M. &amp; Aksugür, E. ,</w:t>
            </w:r>
            <w:r>
              <w:rPr>
                <w:rFonts w:ascii="Arial" w:eastAsia="Arial" w:hAnsi="Arial" w:cs="Arial"/>
                <w:b/>
                <w:color w:val="000000"/>
                <w:sz w:val="20"/>
                <w:szCs w:val="20"/>
              </w:rPr>
              <w:t xml:space="preserve">“ Innovative Vernacular Solutions of Evaporative Cooling Applications in the Desert Climate of Yazd Region of Iran”, </w:t>
            </w:r>
            <w:r>
              <w:rPr>
                <w:rFonts w:ascii="Arial" w:eastAsia="Arial" w:hAnsi="Arial" w:cs="Arial"/>
                <w:i/>
                <w:color w:val="000000"/>
                <w:sz w:val="20"/>
                <w:szCs w:val="20"/>
              </w:rPr>
              <w:t xml:space="preserve">The 2nd International Conference on Sustainable Architecture and Urban Design in Tropical Regions </w:t>
            </w:r>
            <w:r>
              <w:rPr>
                <w:rFonts w:ascii="Arial" w:eastAsia="Arial" w:hAnsi="Arial" w:cs="Arial"/>
                <w:color w:val="000000"/>
                <w:sz w:val="20"/>
                <w:szCs w:val="20"/>
              </w:rPr>
              <w:t>(iNTA 2006 Conference) Proceedings (Jogjakarta / Indonesia), (3-5 April 2006) (pp. B1-1 to B1-7), published in April</w:t>
            </w:r>
            <w:r>
              <w:rPr>
                <w:rFonts w:ascii="Arial" w:eastAsia="Arial" w:hAnsi="Arial" w:cs="Arial"/>
                <w:b/>
                <w:color w:val="000000"/>
                <w:sz w:val="20"/>
                <w:szCs w:val="20"/>
              </w:rPr>
              <w:t xml:space="preserve"> (2006)</w:t>
            </w:r>
          </w:p>
          <w:p w:rsidR="00B04A30" w:rsidRDefault="004E1B93">
            <w:pPr>
              <w:widowControl/>
              <w:numPr>
                <w:ilvl w:val="1"/>
                <w:numId w:val="7"/>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Aksugür, E. &amp; Aksugür, N, </w:t>
            </w:r>
            <w:r>
              <w:rPr>
                <w:rFonts w:ascii="Arial" w:eastAsia="Arial" w:hAnsi="Arial" w:cs="Arial"/>
                <w:b/>
                <w:color w:val="000000"/>
                <w:sz w:val="20"/>
                <w:szCs w:val="20"/>
              </w:rPr>
              <w:t xml:space="preserve">“ Comparative Analysis of Ventilative Acclimatization Applications in Vernacular Buildings on the Coastal Regions of Saudi Arabia ”, </w:t>
            </w:r>
            <w:r>
              <w:rPr>
                <w:rFonts w:ascii="Arial" w:eastAsia="Arial" w:hAnsi="Arial" w:cs="Arial"/>
                <w:i/>
                <w:color w:val="000000"/>
                <w:sz w:val="20"/>
                <w:szCs w:val="20"/>
              </w:rPr>
              <w:t xml:space="preserve">The 2nd International Conference on Sustainable Architecture and Urban Design in Tropical Regions </w:t>
            </w:r>
            <w:r>
              <w:rPr>
                <w:rFonts w:ascii="Arial" w:eastAsia="Arial" w:hAnsi="Arial" w:cs="Arial"/>
                <w:color w:val="000000"/>
                <w:sz w:val="20"/>
                <w:szCs w:val="20"/>
              </w:rPr>
              <w:t xml:space="preserve">(iNTA 2006 Conference) Proceedings (Jogjakarta / Indonesia), (3-5 April 2006) (pp. C5-1 to C5-7) published in April </w:t>
            </w:r>
            <w:r>
              <w:rPr>
                <w:rFonts w:ascii="Arial" w:eastAsia="Arial" w:hAnsi="Arial" w:cs="Arial"/>
                <w:b/>
                <w:color w:val="000000"/>
                <w:sz w:val="20"/>
                <w:szCs w:val="20"/>
              </w:rPr>
              <w:t>(2006)</w:t>
            </w:r>
          </w:p>
          <w:p w:rsidR="00B04A30" w:rsidRDefault="004E1B93">
            <w:pPr>
              <w:widowControl/>
              <w:numPr>
                <w:ilvl w:val="1"/>
                <w:numId w:val="7"/>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Idham, N. &amp; Aksugür, E., </w:t>
            </w:r>
            <w:r>
              <w:rPr>
                <w:rFonts w:ascii="Arial" w:eastAsia="Arial" w:hAnsi="Arial" w:cs="Arial"/>
                <w:b/>
                <w:color w:val="000000"/>
                <w:sz w:val="20"/>
                <w:szCs w:val="20"/>
              </w:rPr>
              <w:t xml:space="preserve">“  The Natural Acclimatization of Javanese Vernacular Architecture”, </w:t>
            </w:r>
            <w:r>
              <w:rPr>
                <w:rFonts w:ascii="Arial" w:eastAsia="Arial" w:hAnsi="Arial" w:cs="Arial"/>
                <w:i/>
                <w:color w:val="000000"/>
                <w:sz w:val="20"/>
                <w:szCs w:val="20"/>
              </w:rPr>
              <w:t>The 2nd International Conference on Sustainable Architecture and Urban Design in Tropical Regions</w:t>
            </w:r>
            <w:r>
              <w:rPr>
                <w:rFonts w:ascii="Arial" w:eastAsia="Arial" w:hAnsi="Arial" w:cs="Arial"/>
                <w:color w:val="000000"/>
                <w:sz w:val="20"/>
                <w:szCs w:val="20"/>
              </w:rPr>
              <w:t xml:space="preserve"> (iNTA 2006 Conference) Proceedings (Jogjakarta / Indonesia), (3-5 April 2006) ( pp. D1-1 to D1-8) published in April </w:t>
            </w:r>
            <w:r>
              <w:rPr>
                <w:rFonts w:ascii="Arial" w:eastAsia="Arial" w:hAnsi="Arial" w:cs="Arial"/>
                <w:b/>
                <w:color w:val="000000"/>
                <w:sz w:val="20"/>
                <w:szCs w:val="20"/>
              </w:rPr>
              <w:t>(2006)</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Bıçak H. A., Altınay M., Aksugür E., Günyaktı A., </w:t>
            </w:r>
            <w:r>
              <w:rPr>
                <w:rFonts w:ascii="Arial" w:eastAsia="Arial" w:hAnsi="Arial" w:cs="Arial"/>
                <w:b/>
                <w:color w:val="000000"/>
                <w:sz w:val="20"/>
                <w:szCs w:val="20"/>
              </w:rPr>
              <w:t>“Could Yacht Tourism Be An Alternative Tourism Potential In North Cyprus? ”</w:t>
            </w:r>
            <w:r>
              <w:rPr>
                <w:rFonts w:ascii="Arial" w:eastAsia="Arial" w:hAnsi="Arial" w:cs="Arial"/>
                <w:color w:val="000000"/>
                <w:sz w:val="20"/>
                <w:szCs w:val="20"/>
              </w:rPr>
              <w:t xml:space="preserve">, </w:t>
            </w:r>
            <w:r>
              <w:rPr>
                <w:rFonts w:ascii="Arial" w:eastAsia="Arial" w:hAnsi="Arial" w:cs="Arial"/>
                <w:i/>
                <w:color w:val="000000"/>
                <w:sz w:val="20"/>
                <w:szCs w:val="20"/>
              </w:rPr>
              <w:t xml:space="preserve">International Conference on Coastal &amp; Marine Tourism Development, Impacts and Management, CMT 2005, </w:t>
            </w:r>
            <w:r>
              <w:rPr>
                <w:rFonts w:ascii="Arial" w:eastAsia="Arial" w:hAnsi="Arial" w:cs="Arial"/>
                <w:color w:val="000000"/>
                <w:sz w:val="20"/>
                <w:szCs w:val="20"/>
              </w:rPr>
              <w:t xml:space="preserve">November 15-18, Cesme, Turkey, </w:t>
            </w:r>
            <w:r>
              <w:rPr>
                <w:rFonts w:ascii="Arial" w:eastAsia="Arial" w:hAnsi="Arial" w:cs="Arial"/>
                <w:b/>
                <w:color w:val="000000"/>
                <w:sz w:val="20"/>
                <w:szCs w:val="20"/>
              </w:rPr>
              <w:t>(2005)</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Günyaktı A., Bıçak H. A., Altınay M.,  </w:t>
            </w:r>
            <w:r>
              <w:rPr>
                <w:rFonts w:ascii="Arial" w:eastAsia="Arial" w:hAnsi="Arial" w:cs="Arial"/>
                <w:b/>
                <w:color w:val="000000"/>
                <w:sz w:val="20"/>
                <w:szCs w:val="20"/>
              </w:rPr>
              <w:t>“Marina Development In Historical Harbour City Of Girne - A North Cyprus Case”,</w:t>
            </w:r>
            <w:r>
              <w:rPr>
                <w:rFonts w:ascii="Arial" w:eastAsia="Arial" w:hAnsi="Arial" w:cs="Arial"/>
                <w:color w:val="000000"/>
                <w:sz w:val="20"/>
                <w:szCs w:val="20"/>
              </w:rPr>
              <w:t xml:space="preserve">  </w:t>
            </w:r>
            <w:r>
              <w:rPr>
                <w:rFonts w:ascii="Arial" w:eastAsia="Arial" w:hAnsi="Arial" w:cs="Arial"/>
                <w:i/>
                <w:color w:val="000000"/>
                <w:sz w:val="20"/>
                <w:szCs w:val="20"/>
              </w:rPr>
              <w:t xml:space="preserve">International Conference on Coastal &amp; Marine Tourism Development, Impacts and Management, CMT 2005, </w:t>
            </w:r>
            <w:r>
              <w:rPr>
                <w:rFonts w:ascii="Arial" w:eastAsia="Arial" w:hAnsi="Arial" w:cs="Arial"/>
                <w:color w:val="000000"/>
                <w:sz w:val="20"/>
                <w:szCs w:val="20"/>
              </w:rPr>
              <w:t xml:space="preserve">November 15-18, Cesme, Turkey, </w:t>
            </w:r>
            <w:r>
              <w:rPr>
                <w:rFonts w:ascii="Arial" w:eastAsia="Arial" w:hAnsi="Arial" w:cs="Arial"/>
                <w:b/>
                <w:color w:val="000000"/>
                <w:sz w:val="20"/>
                <w:szCs w:val="20"/>
              </w:rPr>
              <w:t>(2005)</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Günyaktı A., Aksugür E., Bıçak H. A., Altınay M, Yetkili E., </w:t>
            </w:r>
            <w:r>
              <w:rPr>
                <w:rFonts w:ascii="Arial" w:eastAsia="Arial" w:hAnsi="Arial" w:cs="Arial"/>
                <w:b/>
                <w:color w:val="000000"/>
                <w:sz w:val="20"/>
                <w:szCs w:val="20"/>
              </w:rPr>
              <w:t xml:space="preserve">“Coastal Zone Management for Gazimagusa ” , </w:t>
            </w:r>
            <w:r>
              <w:rPr>
                <w:rFonts w:ascii="Arial" w:eastAsia="Arial" w:hAnsi="Arial" w:cs="Arial"/>
                <w:i/>
                <w:color w:val="000000"/>
                <w:sz w:val="20"/>
                <w:szCs w:val="20"/>
              </w:rPr>
              <w:t xml:space="preserve">International Conference on Coastal &amp; Marine Tourism Development, Impacts and Management, CMT 2005, </w:t>
            </w:r>
            <w:r>
              <w:rPr>
                <w:rFonts w:ascii="Arial" w:eastAsia="Arial" w:hAnsi="Arial" w:cs="Arial"/>
                <w:color w:val="000000"/>
                <w:sz w:val="20"/>
                <w:szCs w:val="20"/>
              </w:rPr>
              <w:t xml:space="preserve">November 15-18, , Cesme, Turkey, </w:t>
            </w:r>
            <w:r>
              <w:rPr>
                <w:rFonts w:ascii="Arial" w:eastAsia="Arial" w:hAnsi="Arial" w:cs="Arial"/>
                <w:b/>
                <w:color w:val="000000"/>
                <w:sz w:val="20"/>
                <w:szCs w:val="20"/>
              </w:rPr>
              <w:t>(2005)</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Günyaktı A., Aksugür E., Altınay M., Bıçak H. A., Yetkili E., </w:t>
            </w:r>
            <w:r>
              <w:rPr>
                <w:rFonts w:ascii="Arial" w:eastAsia="Arial" w:hAnsi="Arial" w:cs="Arial"/>
                <w:b/>
                <w:color w:val="000000"/>
                <w:sz w:val="20"/>
                <w:szCs w:val="20"/>
              </w:rPr>
              <w:t>“Impacts of  Gazimagusa Coastal Zone Planning ”</w:t>
            </w:r>
            <w:r>
              <w:rPr>
                <w:rFonts w:ascii="Arial" w:eastAsia="Arial" w:hAnsi="Arial" w:cs="Arial"/>
                <w:color w:val="000000"/>
                <w:sz w:val="20"/>
                <w:szCs w:val="20"/>
              </w:rPr>
              <w:t xml:space="preserve"> </w:t>
            </w:r>
            <w:r>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rPr>
              <w:t xml:space="preserve">International Conference on Coastal &amp; Marine Tourism Development, Impacts and Management, CMT 2005, </w:t>
            </w:r>
            <w:r>
              <w:rPr>
                <w:rFonts w:ascii="Arial" w:eastAsia="Arial" w:hAnsi="Arial" w:cs="Arial"/>
                <w:color w:val="000000"/>
                <w:sz w:val="20"/>
                <w:szCs w:val="20"/>
              </w:rPr>
              <w:t xml:space="preserve">November 15-18, , Cesme, Turkey, </w:t>
            </w:r>
            <w:r>
              <w:rPr>
                <w:rFonts w:ascii="Arial" w:eastAsia="Arial" w:hAnsi="Arial" w:cs="Arial"/>
                <w:b/>
                <w:color w:val="000000"/>
                <w:sz w:val="20"/>
                <w:szCs w:val="20"/>
              </w:rPr>
              <w:t>(2005)</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w:t>
            </w:r>
            <w:r>
              <w:rPr>
                <w:rFonts w:ascii="Arial" w:eastAsia="Arial" w:hAnsi="Arial" w:cs="Arial"/>
                <w:b/>
                <w:color w:val="000000"/>
                <w:sz w:val="20"/>
                <w:szCs w:val="20"/>
              </w:rPr>
              <w:t>“ Gazimagusa (Famagusta) – A Harbour City where Inhabitants are Isolated from the Sea</w:t>
            </w:r>
            <w:r>
              <w:rPr>
                <w:rFonts w:ascii="Arial" w:eastAsia="Arial" w:hAnsi="Arial" w:cs="Arial"/>
                <w:color w:val="000000"/>
                <w:sz w:val="20"/>
                <w:szCs w:val="20"/>
              </w:rPr>
              <w:t xml:space="preserve">”, </w:t>
            </w:r>
            <w:r>
              <w:rPr>
                <w:rFonts w:ascii="Arial" w:eastAsia="Arial" w:hAnsi="Arial" w:cs="Arial"/>
                <w:i/>
                <w:color w:val="000000"/>
                <w:sz w:val="20"/>
                <w:szCs w:val="20"/>
              </w:rPr>
              <w:t xml:space="preserve">UIA2005 Istanbul Congress, Cities: Grandbazaar of Architectures, </w:t>
            </w:r>
            <w:r>
              <w:rPr>
                <w:rFonts w:ascii="Arial" w:eastAsia="Arial" w:hAnsi="Arial" w:cs="Arial"/>
                <w:color w:val="000000"/>
                <w:sz w:val="20"/>
                <w:szCs w:val="20"/>
              </w:rPr>
              <w:t>July 3-7, , Istanbul, Turkey</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(2005)</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Aksugür, E., </w:t>
            </w:r>
            <w:r>
              <w:rPr>
                <w:rFonts w:ascii="Arial" w:eastAsia="Arial" w:hAnsi="Arial" w:cs="Arial"/>
                <w:b/>
                <w:color w:val="000000"/>
                <w:sz w:val="20"/>
                <w:szCs w:val="20"/>
              </w:rPr>
              <w:t>“Arch Houses Revitalization Project- A Modern Tourism Facility from the Remains of Traditional Buildings in Northern Cyprus”,</w:t>
            </w:r>
            <w:r>
              <w:rPr>
                <w:rFonts w:ascii="Arial" w:eastAsia="Arial" w:hAnsi="Arial" w:cs="Arial"/>
                <w:color w:val="000000"/>
                <w:sz w:val="20"/>
                <w:szCs w:val="20"/>
              </w:rPr>
              <w:t xml:space="preserve"> </w:t>
            </w:r>
            <w:r>
              <w:rPr>
                <w:rFonts w:ascii="Arial" w:eastAsia="Arial" w:hAnsi="Arial" w:cs="Arial"/>
                <w:i/>
                <w:color w:val="000000"/>
                <w:sz w:val="20"/>
                <w:szCs w:val="20"/>
              </w:rPr>
              <w:t xml:space="preserve"> mAAN (modern Asian Architecture Network) 5 th International Conference  -Re-thinking and Re-constructing Modern Asian Architecture</w:t>
            </w:r>
            <w:r>
              <w:rPr>
                <w:rFonts w:ascii="Arial" w:eastAsia="Arial" w:hAnsi="Arial" w:cs="Arial"/>
                <w:color w:val="000000"/>
                <w:sz w:val="20"/>
                <w:szCs w:val="20"/>
              </w:rPr>
              <w:t xml:space="preserve">-”, June 27-30,  Istanbul, Turkey, </w:t>
            </w:r>
            <w:r>
              <w:rPr>
                <w:rFonts w:ascii="Arial" w:eastAsia="Arial" w:hAnsi="Arial" w:cs="Arial"/>
                <w:b/>
                <w:color w:val="000000"/>
                <w:sz w:val="20"/>
                <w:szCs w:val="20"/>
              </w:rPr>
              <w:t>(2005)</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Jemal A.O. Bakry, Abdulrezak N. Mohamed, Erdal Aksugur , </w:t>
            </w:r>
            <w:r>
              <w:rPr>
                <w:rFonts w:ascii="Arial" w:eastAsia="Arial" w:hAnsi="Arial" w:cs="Arial"/>
                <w:b/>
                <w:color w:val="000000"/>
                <w:sz w:val="20"/>
                <w:szCs w:val="20"/>
              </w:rPr>
              <w:t>“The Selection of the Delivery Systems and Contract Methods as Performance Indicator”</w:t>
            </w:r>
            <w:r>
              <w:rPr>
                <w:rFonts w:ascii="Arial" w:eastAsia="Arial" w:hAnsi="Arial" w:cs="Arial"/>
                <w:color w:val="000000"/>
                <w:sz w:val="20"/>
                <w:szCs w:val="20"/>
              </w:rPr>
              <w:t xml:space="preserve">,  </w:t>
            </w:r>
            <w:r>
              <w:rPr>
                <w:rFonts w:ascii="Arial" w:eastAsia="Arial" w:hAnsi="Arial" w:cs="Arial"/>
                <w:i/>
                <w:color w:val="000000"/>
                <w:sz w:val="20"/>
                <w:szCs w:val="20"/>
                <w:u w:val="single"/>
              </w:rPr>
              <w:t>3</w:t>
            </w:r>
            <w:r>
              <w:rPr>
                <w:rFonts w:ascii="Arial" w:eastAsia="Arial" w:hAnsi="Arial" w:cs="Arial"/>
                <w:i/>
                <w:color w:val="000000"/>
                <w:sz w:val="20"/>
                <w:szCs w:val="20"/>
                <w:u w:val="single"/>
                <w:vertAlign w:val="superscript"/>
              </w:rPr>
              <w:t>rd</w:t>
            </w:r>
            <w:r>
              <w:rPr>
                <w:rFonts w:ascii="Arial" w:eastAsia="Arial" w:hAnsi="Arial" w:cs="Arial"/>
                <w:i/>
                <w:color w:val="000000"/>
                <w:sz w:val="20"/>
                <w:szCs w:val="20"/>
                <w:u w:val="single"/>
              </w:rPr>
              <w:t xml:space="preserve"> FAE International Symposium – Creating </w:t>
            </w:r>
            <w:r>
              <w:rPr>
                <w:rFonts w:ascii="Arial" w:eastAsia="Arial" w:hAnsi="Arial" w:cs="Arial"/>
                <w:i/>
                <w:color w:val="000000"/>
                <w:sz w:val="20"/>
                <w:szCs w:val="20"/>
              </w:rPr>
              <w:t xml:space="preserve"> </w:t>
            </w:r>
            <w:r>
              <w:rPr>
                <w:rFonts w:ascii="Arial" w:eastAsia="Arial" w:hAnsi="Arial" w:cs="Arial"/>
                <w:i/>
                <w:color w:val="000000"/>
                <w:sz w:val="20"/>
                <w:szCs w:val="20"/>
                <w:u w:val="single"/>
              </w:rPr>
              <w:t>the  Future</w:t>
            </w:r>
            <w:r>
              <w:rPr>
                <w:rFonts w:ascii="Arial" w:eastAsia="Arial" w:hAnsi="Arial" w:cs="Arial"/>
                <w:color w:val="000000"/>
                <w:sz w:val="20"/>
                <w:szCs w:val="20"/>
                <w:u w:val="single"/>
              </w:rPr>
              <w:t>, European University of Lefke</w:t>
            </w:r>
            <w:r>
              <w:rPr>
                <w:rFonts w:ascii="Arial" w:eastAsia="Arial" w:hAnsi="Arial" w:cs="Arial"/>
                <w:color w:val="000000"/>
                <w:sz w:val="20"/>
                <w:szCs w:val="20"/>
              </w:rPr>
              <w:t xml:space="preserve">, Full Paper has been published in the </w:t>
            </w:r>
            <w:r>
              <w:rPr>
                <w:rFonts w:ascii="Arial" w:eastAsia="Arial" w:hAnsi="Arial" w:cs="Arial"/>
                <w:i/>
                <w:color w:val="000000"/>
                <w:sz w:val="20"/>
                <w:szCs w:val="20"/>
              </w:rPr>
              <w:t>Symposium Proceedings</w:t>
            </w:r>
            <w:r>
              <w:rPr>
                <w:rFonts w:ascii="Arial" w:eastAsia="Arial" w:hAnsi="Arial" w:cs="Arial"/>
                <w:color w:val="000000"/>
                <w:sz w:val="20"/>
                <w:szCs w:val="20"/>
              </w:rPr>
              <w:t>,  Nov. 2004, pp. 151 – 156, (</w:t>
            </w:r>
            <w:r>
              <w:rPr>
                <w:rFonts w:ascii="Arial" w:eastAsia="Arial" w:hAnsi="Arial" w:cs="Arial"/>
                <w:b/>
                <w:color w:val="000000"/>
                <w:sz w:val="20"/>
                <w:szCs w:val="20"/>
              </w:rPr>
              <w:t xml:space="preserve">2004),   </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Aksugur, E., </w:t>
            </w:r>
            <w:r>
              <w:rPr>
                <w:rFonts w:ascii="Arial" w:eastAsia="Arial" w:hAnsi="Arial" w:cs="Arial"/>
                <w:b/>
                <w:color w:val="000000"/>
                <w:sz w:val="20"/>
                <w:szCs w:val="20"/>
              </w:rPr>
              <w:t>“Potential of Passive Cooling Strategies in Cyprus”</w:t>
            </w:r>
            <w:r>
              <w:rPr>
                <w:rFonts w:ascii="Arial" w:eastAsia="Arial" w:hAnsi="Arial" w:cs="Arial"/>
                <w:color w:val="000000"/>
                <w:sz w:val="20"/>
                <w:szCs w:val="20"/>
              </w:rPr>
              <w:t xml:space="preserve">, Paper presented at </w:t>
            </w:r>
            <w:r>
              <w:rPr>
                <w:rFonts w:ascii="Arial" w:eastAsia="Arial" w:hAnsi="Arial" w:cs="Arial"/>
                <w:i/>
                <w:color w:val="000000"/>
                <w:sz w:val="20"/>
                <w:szCs w:val="20"/>
              </w:rPr>
              <w:t>Housing Research Conference, European Network in Housing Research</w:t>
            </w:r>
            <w:r>
              <w:rPr>
                <w:rFonts w:ascii="Arial" w:eastAsia="Arial" w:hAnsi="Arial" w:cs="Arial"/>
                <w:color w:val="000000"/>
                <w:sz w:val="20"/>
                <w:szCs w:val="20"/>
              </w:rPr>
              <w:t xml:space="preserve">, Helsingor, Denmark,  Proceedings of  ENHR Housing Research Conference, Book of Abstracts p. 102, </w:t>
            </w:r>
            <w:r>
              <w:rPr>
                <w:rFonts w:ascii="Arial" w:eastAsia="Arial" w:hAnsi="Arial" w:cs="Arial"/>
                <w:b/>
                <w:color w:val="000000"/>
                <w:sz w:val="20"/>
                <w:szCs w:val="20"/>
              </w:rPr>
              <w:t>(1996),</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Aksugur, E., Bajwa, M., Al-Otaibi, G., “</w:t>
            </w:r>
            <w:r>
              <w:rPr>
                <w:rFonts w:ascii="Arial" w:eastAsia="Arial" w:hAnsi="Arial" w:cs="Arial"/>
                <w:b/>
                <w:color w:val="000000"/>
                <w:sz w:val="20"/>
                <w:szCs w:val="20"/>
              </w:rPr>
              <w:t>Potential of Nocturnal Ventilative Cooling as Energy Conservation Technique in the Gulf Region of  the Kingdom of Saudi Arabia”</w:t>
            </w:r>
            <w:r>
              <w:rPr>
                <w:rFonts w:ascii="Arial" w:eastAsia="Arial" w:hAnsi="Arial" w:cs="Arial"/>
                <w:color w:val="000000"/>
                <w:sz w:val="20"/>
                <w:szCs w:val="20"/>
              </w:rPr>
              <w:t xml:space="preserve">, Paper presented at the </w:t>
            </w:r>
            <w:r>
              <w:rPr>
                <w:rFonts w:ascii="Arial" w:eastAsia="Arial" w:hAnsi="Arial" w:cs="Arial"/>
                <w:i/>
                <w:color w:val="000000"/>
                <w:sz w:val="20"/>
                <w:szCs w:val="20"/>
              </w:rPr>
              <w:t>First  Saudi Symposium on Energy Utilization &amp; Conservation,</w:t>
            </w:r>
            <w:r>
              <w:rPr>
                <w:rFonts w:ascii="Arial" w:eastAsia="Arial" w:hAnsi="Arial" w:cs="Arial"/>
                <w:color w:val="000000"/>
                <w:sz w:val="20"/>
                <w:szCs w:val="20"/>
              </w:rPr>
              <w:t xml:space="preserve"> Jeddah, K.S.A., March 4-7, </w:t>
            </w:r>
            <w:r>
              <w:rPr>
                <w:rFonts w:ascii="Arial" w:eastAsia="Arial" w:hAnsi="Arial" w:cs="Arial"/>
                <w:b/>
                <w:color w:val="000000"/>
                <w:sz w:val="20"/>
                <w:szCs w:val="20"/>
              </w:rPr>
              <w:t>(1990),</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Bajwa, M., Aksugur, E., Al-Otaibi, G., </w:t>
            </w:r>
            <w:r>
              <w:rPr>
                <w:rFonts w:ascii="Arial" w:eastAsia="Arial" w:hAnsi="Arial" w:cs="Arial"/>
                <w:b/>
                <w:color w:val="000000"/>
                <w:sz w:val="20"/>
                <w:szCs w:val="20"/>
              </w:rPr>
              <w:t>“ Guidelines for Energy Conscious Design for the Gulf  Region of the Kingdom of Saudi Arabia”</w:t>
            </w:r>
            <w:r>
              <w:rPr>
                <w:rFonts w:ascii="Arial" w:eastAsia="Arial" w:hAnsi="Arial" w:cs="Arial"/>
                <w:color w:val="000000"/>
                <w:sz w:val="20"/>
                <w:szCs w:val="20"/>
              </w:rPr>
              <w:t xml:space="preserve">, Paper published at </w:t>
            </w:r>
            <w:r>
              <w:rPr>
                <w:rFonts w:ascii="Arial" w:eastAsia="Arial" w:hAnsi="Arial" w:cs="Arial"/>
                <w:i/>
                <w:color w:val="000000"/>
                <w:sz w:val="20"/>
                <w:szCs w:val="20"/>
              </w:rPr>
              <w:t>the DAAR</w:t>
            </w:r>
            <w:r>
              <w:rPr>
                <w:rFonts w:ascii="Arial" w:eastAsia="Arial" w:hAnsi="Arial" w:cs="Arial"/>
                <w:color w:val="000000"/>
                <w:sz w:val="20"/>
                <w:szCs w:val="20"/>
              </w:rPr>
              <w:t xml:space="preserve"> Vol. </w:t>
            </w:r>
            <w:r>
              <w:rPr>
                <w:rFonts w:ascii="Arial" w:eastAsia="Arial" w:hAnsi="Arial" w:cs="Arial"/>
                <w:b/>
                <w:color w:val="000000"/>
                <w:sz w:val="20"/>
                <w:szCs w:val="20"/>
              </w:rPr>
              <w:t>1</w:t>
            </w:r>
            <w:r>
              <w:rPr>
                <w:rFonts w:ascii="Arial" w:eastAsia="Arial" w:hAnsi="Arial" w:cs="Arial"/>
                <w:color w:val="000000"/>
                <w:sz w:val="20"/>
                <w:szCs w:val="20"/>
              </w:rPr>
              <w:t xml:space="preserve">(1), 1-7 , 1988, </w:t>
            </w:r>
            <w:r>
              <w:rPr>
                <w:rFonts w:ascii="Arial" w:eastAsia="Arial" w:hAnsi="Arial" w:cs="Arial"/>
                <w:i/>
                <w:color w:val="000000"/>
                <w:sz w:val="20"/>
                <w:szCs w:val="20"/>
              </w:rPr>
              <w:t>Publication of the College of Architecture and Planning</w:t>
            </w:r>
            <w:r>
              <w:rPr>
                <w:rFonts w:ascii="Arial" w:eastAsia="Arial" w:hAnsi="Arial" w:cs="Arial"/>
                <w:color w:val="000000"/>
                <w:sz w:val="20"/>
                <w:szCs w:val="20"/>
              </w:rPr>
              <w:t xml:space="preserve">, K.F.U., Dammam, Kingdom of Saudi Arabia, </w:t>
            </w:r>
            <w:r>
              <w:rPr>
                <w:rFonts w:ascii="Arial" w:eastAsia="Arial" w:hAnsi="Arial" w:cs="Arial"/>
                <w:b/>
                <w:color w:val="000000"/>
                <w:sz w:val="20"/>
                <w:szCs w:val="20"/>
              </w:rPr>
              <w:t>(1988),</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Aksugur, E., Bajwa, M., Al-Otaibi, G., </w:t>
            </w:r>
            <w:r>
              <w:rPr>
                <w:rFonts w:ascii="Arial" w:eastAsia="Arial" w:hAnsi="Arial" w:cs="Arial"/>
                <w:b/>
                <w:color w:val="000000"/>
                <w:sz w:val="20"/>
                <w:szCs w:val="20"/>
              </w:rPr>
              <w:t>“The Potential of the Evaporative Cooling Techniques on the Gulf Region of the Kingdom of Saudi Arabia”</w:t>
            </w:r>
            <w:r>
              <w:rPr>
                <w:rFonts w:ascii="Arial" w:eastAsia="Arial" w:hAnsi="Arial" w:cs="Arial"/>
                <w:color w:val="000000"/>
                <w:sz w:val="20"/>
                <w:szCs w:val="20"/>
              </w:rPr>
              <w:t xml:space="preserve">, Paper, Energex' 88, </w:t>
            </w:r>
            <w:r>
              <w:rPr>
                <w:rFonts w:ascii="Arial" w:eastAsia="Arial" w:hAnsi="Arial" w:cs="Arial"/>
                <w:i/>
                <w:color w:val="000000"/>
                <w:sz w:val="20"/>
                <w:szCs w:val="20"/>
              </w:rPr>
              <w:t>A Forum on Energy Self Reliance, Conservation, Production and Consumption</w:t>
            </w:r>
            <w:r>
              <w:rPr>
                <w:rFonts w:ascii="Arial" w:eastAsia="Arial" w:hAnsi="Arial" w:cs="Arial"/>
                <w:color w:val="000000"/>
                <w:sz w:val="20"/>
                <w:szCs w:val="20"/>
              </w:rPr>
              <w:t xml:space="preserve">, November 26-30, Tripoli, Libya,   </w:t>
            </w:r>
            <w:r>
              <w:rPr>
                <w:rFonts w:ascii="Arial" w:eastAsia="Arial" w:hAnsi="Arial" w:cs="Arial"/>
                <w:b/>
                <w:color w:val="000000"/>
                <w:sz w:val="20"/>
                <w:szCs w:val="20"/>
              </w:rPr>
              <w:t>(1988),</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Aksugur, E., Bajwa, M., Al-Otaibi, G., </w:t>
            </w:r>
            <w:r>
              <w:rPr>
                <w:rFonts w:ascii="Arial" w:eastAsia="Arial" w:hAnsi="Arial" w:cs="Arial"/>
                <w:b/>
                <w:color w:val="000000"/>
                <w:sz w:val="20"/>
                <w:szCs w:val="20"/>
              </w:rPr>
              <w:t>“The Performance of the Evaporative Cooling System in Hot-Dry Maritime Desert Climate”</w:t>
            </w:r>
            <w:r>
              <w:rPr>
                <w:rFonts w:ascii="Arial" w:eastAsia="Arial" w:hAnsi="Arial" w:cs="Arial"/>
                <w:color w:val="000000"/>
                <w:sz w:val="20"/>
                <w:szCs w:val="20"/>
              </w:rPr>
              <w:t xml:space="preserve"> , Paper  presented at the </w:t>
            </w:r>
            <w:r>
              <w:rPr>
                <w:rFonts w:ascii="Arial" w:eastAsia="Arial" w:hAnsi="Arial" w:cs="Arial"/>
                <w:i/>
                <w:color w:val="000000"/>
                <w:sz w:val="20"/>
                <w:szCs w:val="20"/>
              </w:rPr>
              <w:t>International  Mediterranean Congress on Solar and New-Renewable Energy Sources</w:t>
            </w:r>
            <w:r>
              <w:rPr>
                <w:rFonts w:ascii="Arial" w:eastAsia="Arial" w:hAnsi="Arial" w:cs="Arial"/>
                <w:color w:val="000000"/>
                <w:sz w:val="20"/>
                <w:szCs w:val="20"/>
              </w:rPr>
              <w:t xml:space="preserve">, November 14-19, Antalya,Turkey, Proceedings,  91-103,  </w:t>
            </w:r>
            <w:r>
              <w:rPr>
                <w:rFonts w:ascii="Arial" w:eastAsia="Arial" w:hAnsi="Arial" w:cs="Arial"/>
                <w:b/>
                <w:color w:val="000000"/>
                <w:sz w:val="20"/>
                <w:szCs w:val="20"/>
              </w:rPr>
              <w:t xml:space="preserve">(1988), </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Bajwa, M., Aksugur, E., Al-Otaibi, G., </w:t>
            </w:r>
            <w:r>
              <w:rPr>
                <w:rFonts w:ascii="Arial" w:eastAsia="Arial" w:hAnsi="Arial" w:cs="Arial"/>
                <w:b/>
                <w:color w:val="000000"/>
                <w:sz w:val="20"/>
                <w:szCs w:val="20"/>
              </w:rPr>
              <w:t>“Architectural Manifestations of the Passive Cooling Strategies for the Gulf Region of the Kingdom of  Saudi Arabia”</w:t>
            </w:r>
            <w:r>
              <w:rPr>
                <w:rFonts w:ascii="Arial" w:eastAsia="Arial" w:hAnsi="Arial" w:cs="Arial"/>
                <w:color w:val="000000"/>
                <w:sz w:val="20"/>
                <w:szCs w:val="20"/>
              </w:rPr>
              <w:t xml:space="preserve"> , </w:t>
            </w:r>
            <w:r>
              <w:rPr>
                <w:rFonts w:ascii="Arial" w:eastAsia="Arial" w:hAnsi="Arial" w:cs="Arial"/>
                <w:i/>
                <w:color w:val="000000"/>
                <w:sz w:val="20"/>
                <w:szCs w:val="20"/>
              </w:rPr>
              <w:t>Paper  presented at the  European Conference on Architecture, 6-10 April</w:t>
            </w:r>
            <w:r>
              <w:rPr>
                <w:rFonts w:ascii="Arial" w:eastAsia="Arial" w:hAnsi="Arial" w:cs="Arial"/>
                <w:color w:val="000000"/>
                <w:sz w:val="20"/>
                <w:szCs w:val="20"/>
              </w:rPr>
              <w:t xml:space="preserve">, 1987, Proceedings, 153-158, Munich, F.R. of Germany, </w:t>
            </w:r>
            <w:r>
              <w:rPr>
                <w:rFonts w:ascii="Arial" w:eastAsia="Arial" w:hAnsi="Arial" w:cs="Arial"/>
                <w:b/>
                <w:color w:val="000000"/>
                <w:sz w:val="20"/>
                <w:szCs w:val="20"/>
              </w:rPr>
              <w:t>(1987),</w:t>
            </w:r>
            <w:r>
              <w:rPr>
                <w:rFonts w:ascii="Arial" w:eastAsia="Arial" w:hAnsi="Arial" w:cs="Arial"/>
                <w:color w:val="000000"/>
                <w:sz w:val="20"/>
                <w:szCs w:val="20"/>
              </w:rPr>
              <w:t xml:space="preserve">  </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Bajwa, M., Aksugur, E., Al-Otaibi, G., </w:t>
            </w:r>
            <w:r>
              <w:rPr>
                <w:rFonts w:ascii="Arial" w:eastAsia="Arial" w:hAnsi="Arial" w:cs="Arial"/>
                <w:b/>
                <w:color w:val="000000"/>
                <w:sz w:val="20"/>
                <w:szCs w:val="20"/>
              </w:rPr>
              <w:t>“The Passive Solar Cooling House at KFU: A Review  of Work”</w:t>
            </w:r>
            <w:r>
              <w:rPr>
                <w:rFonts w:ascii="Arial" w:eastAsia="Arial" w:hAnsi="Arial" w:cs="Arial"/>
                <w:color w:val="000000"/>
                <w:sz w:val="20"/>
                <w:szCs w:val="20"/>
              </w:rPr>
              <w:t xml:space="preserve">, Paper presented at the </w:t>
            </w:r>
            <w:r>
              <w:rPr>
                <w:rFonts w:ascii="Arial" w:eastAsia="Arial" w:hAnsi="Arial" w:cs="Arial"/>
                <w:i/>
                <w:color w:val="000000"/>
                <w:sz w:val="20"/>
                <w:szCs w:val="20"/>
              </w:rPr>
              <w:t>Solar Buildings Workshop</w:t>
            </w:r>
            <w:r>
              <w:rPr>
                <w:rFonts w:ascii="Arial" w:eastAsia="Arial" w:hAnsi="Arial" w:cs="Arial"/>
                <w:color w:val="000000"/>
                <w:sz w:val="20"/>
                <w:szCs w:val="20"/>
              </w:rPr>
              <w:t xml:space="preserve">, May 5-8,  Proceedings, Vol.1, 2A.1-2A.21, Riyadh, Kingdom of Saudi Arabia, </w:t>
            </w:r>
            <w:r>
              <w:rPr>
                <w:rFonts w:ascii="Arial" w:eastAsia="Arial" w:hAnsi="Arial" w:cs="Arial"/>
                <w:b/>
                <w:color w:val="000000"/>
                <w:sz w:val="20"/>
                <w:szCs w:val="20"/>
              </w:rPr>
              <w:t>(1984),</w:t>
            </w:r>
            <w:r>
              <w:rPr>
                <w:rFonts w:ascii="Arial" w:eastAsia="Arial" w:hAnsi="Arial" w:cs="Arial"/>
                <w:color w:val="000000"/>
                <w:sz w:val="20"/>
                <w:szCs w:val="20"/>
              </w:rPr>
              <w:t xml:space="preserve"> </w:t>
            </w:r>
          </w:p>
          <w:p w:rsidR="00B04A30" w:rsidRDefault="004E1B93">
            <w:pPr>
              <w:widowControl/>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w:t>
            </w:r>
            <w:r>
              <w:rPr>
                <w:rFonts w:ascii="Arial" w:eastAsia="Arial" w:hAnsi="Arial" w:cs="Arial"/>
                <w:b/>
                <w:color w:val="000000"/>
                <w:sz w:val="20"/>
                <w:szCs w:val="20"/>
              </w:rPr>
              <w:t>“ Effects of  Surface Colors of  Walls Under Different Light Sources on the Perceptual Magnitude of Space in  a Room”</w:t>
            </w:r>
            <w:r>
              <w:rPr>
                <w:rFonts w:ascii="Arial" w:eastAsia="Arial" w:hAnsi="Arial" w:cs="Arial"/>
                <w:color w:val="000000"/>
                <w:sz w:val="20"/>
                <w:szCs w:val="20"/>
              </w:rPr>
              <w:t xml:space="preserve"> , Paper presented at the </w:t>
            </w:r>
            <w:r>
              <w:rPr>
                <w:rFonts w:ascii="Arial" w:eastAsia="Arial" w:hAnsi="Arial" w:cs="Arial"/>
                <w:i/>
                <w:color w:val="000000"/>
                <w:sz w:val="20"/>
                <w:szCs w:val="20"/>
              </w:rPr>
              <w:t>AIC Color Congress COLOR '77</w:t>
            </w:r>
            <w:r>
              <w:rPr>
                <w:rFonts w:ascii="Arial" w:eastAsia="Arial" w:hAnsi="Arial" w:cs="Arial"/>
                <w:color w:val="000000"/>
                <w:sz w:val="20"/>
                <w:szCs w:val="20"/>
              </w:rPr>
              <w:t xml:space="preserve">, Proceedings , 388-391, Troy, New York, U.S.A.,  </w:t>
            </w:r>
            <w:r>
              <w:rPr>
                <w:rFonts w:ascii="Arial" w:eastAsia="Arial" w:hAnsi="Arial" w:cs="Arial"/>
                <w:b/>
                <w:color w:val="000000"/>
                <w:sz w:val="20"/>
                <w:szCs w:val="20"/>
              </w:rPr>
              <w:t>(1977),</w:t>
            </w:r>
          </w:p>
          <w:p w:rsidR="00B04A30" w:rsidRDefault="004E1B93">
            <w:pPr>
              <w:widowControl/>
              <w:numPr>
                <w:ilvl w:val="0"/>
                <w:numId w:val="4"/>
              </w:numPr>
              <w:pBdr>
                <w:top w:val="nil"/>
                <w:left w:val="nil"/>
                <w:bottom w:val="nil"/>
                <w:right w:val="nil"/>
                <w:between w:val="nil"/>
              </w:pBdr>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Ulusal  </w:t>
            </w:r>
          </w:p>
          <w:p w:rsidR="00B04A30" w:rsidRDefault="004E1B93">
            <w:pP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Ulusal bilimsel toplantılarda sunulan ve bildiri kitabında basılan bildiriler</w:t>
            </w:r>
          </w:p>
          <w:p w:rsidR="00B04A30" w:rsidRDefault="004E1B93">
            <w:pPr>
              <w:widowControl/>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Aksugür, E., Cemal, M., (2004),  </w:t>
            </w:r>
            <w:r>
              <w:rPr>
                <w:rFonts w:ascii="Arial" w:eastAsia="Arial" w:hAnsi="Arial" w:cs="Arial"/>
                <w:b/>
                <w:color w:val="000000"/>
                <w:sz w:val="20"/>
                <w:szCs w:val="20"/>
              </w:rPr>
              <w:t>“Arch Houses, Revitalization and Village Tourism  Project in Dipkarpaz Village”</w:t>
            </w:r>
            <w:r>
              <w:rPr>
                <w:rFonts w:ascii="Arial" w:eastAsia="Arial" w:hAnsi="Arial" w:cs="Arial"/>
                <w:color w:val="000000"/>
                <w:sz w:val="20"/>
                <w:szCs w:val="20"/>
              </w:rPr>
              <w:t xml:space="preserve"> , Gazimagusa Session of the </w:t>
            </w:r>
            <w:r>
              <w:rPr>
                <w:rFonts w:ascii="Arial" w:eastAsia="Arial" w:hAnsi="Arial" w:cs="Arial"/>
                <w:i/>
                <w:color w:val="000000"/>
                <w:sz w:val="20"/>
                <w:szCs w:val="20"/>
              </w:rPr>
              <w:t>TRNC-Alanya   Symposium,</w:t>
            </w:r>
            <w:r>
              <w:rPr>
                <w:rFonts w:ascii="Arial" w:eastAsia="Arial" w:hAnsi="Arial" w:cs="Arial"/>
                <w:color w:val="000000"/>
                <w:sz w:val="20"/>
                <w:szCs w:val="20"/>
              </w:rPr>
              <w:t xml:space="preserve">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Oct. Alanya,Turkey and 15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 16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October 2004, TRNC</w:t>
            </w:r>
          </w:p>
          <w:p w:rsidR="00B04A30" w:rsidRDefault="00B04A30">
            <w:pPr>
              <w:widowControl/>
              <w:pBdr>
                <w:top w:val="nil"/>
                <w:left w:val="nil"/>
                <w:bottom w:val="nil"/>
                <w:right w:val="nil"/>
                <w:between w:val="nil"/>
              </w:pBdr>
              <w:spacing w:after="0"/>
              <w:ind w:left="720"/>
              <w:rPr>
                <w:rFonts w:ascii="Arial" w:eastAsia="Arial" w:hAnsi="Arial" w:cs="Arial"/>
                <w:color w:val="000000"/>
                <w:sz w:val="20"/>
                <w:szCs w:val="20"/>
              </w:rPr>
            </w:pPr>
          </w:p>
          <w:p w:rsidR="00B04A30" w:rsidRDefault="004E1B93">
            <w:pPr>
              <w:widowControl/>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Aksugür, E., Yücel, H., Atun, B., Bodamyalızade, E. Z., (1998 ), </w:t>
            </w:r>
            <w:r>
              <w:rPr>
                <w:rFonts w:ascii="Arial" w:eastAsia="Arial" w:hAnsi="Arial" w:cs="Arial"/>
                <w:b/>
                <w:color w:val="000000"/>
                <w:sz w:val="20"/>
                <w:szCs w:val="20"/>
              </w:rPr>
              <w:t xml:space="preserve"> “Kıbrıs Türk Mimarlığı”</w:t>
            </w:r>
            <w:r>
              <w:rPr>
                <w:rFonts w:ascii="Arial" w:eastAsia="Arial" w:hAnsi="Arial" w:cs="Arial"/>
                <w:color w:val="000000"/>
                <w:sz w:val="20"/>
                <w:szCs w:val="20"/>
              </w:rPr>
              <w:t xml:space="preserve">, (Turkish), Proceedings of </w:t>
            </w:r>
            <w:r>
              <w:rPr>
                <w:rFonts w:ascii="Arial" w:eastAsia="Arial" w:hAnsi="Arial" w:cs="Arial"/>
                <w:i/>
                <w:color w:val="000000"/>
                <w:sz w:val="20"/>
                <w:szCs w:val="20"/>
              </w:rPr>
              <w:t xml:space="preserve"> Kültür Sanat Kurultayı I </w:t>
            </w:r>
            <w:r>
              <w:rPr>
                <w:rFonts w:ascii="Arial" w:eastAsia="Arial" w:hAnsi="Arial" w:cs="Arial"/>
                <w:color w:val="000000"/>
                <w:sz w:val="20"/>
                <w:szCs w:val="20"/>
              </w:rPr>
              <w:t>, Lefkosa, TRNC.</w:t>
            </w:r>
          </w:p>
          <w:p w:rsidR="00B04A30" w:rsidRDefault="004E1B93">
            <w:pPr>
              <w:widowControl/>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Aksugür, N., Ertürk ,Z., Ertürk, S., (1979), </w:t>
            </w:r>
            <w:r>
              <w:rPr>
                <w:rFonts w:ascii="Arial" w:eastAsia="Arial" w:hAnsi="Arial" w:cs="Arial"/>
                <w:b/>
                <w:color w:val="000000"/>
                <w:sz w:val="20"/>
                <w:szCs w:val="20"/>
              </w:rPr>
              <w:t>“ Çevresel Sorunların Eriştiği Boyutlar ve Trabzon Örneği", (Turkish), Environmental Problems in Trabzon”</w:t>
            </w:r>
            <w:r>
              <w:rPr>
                <w:rFonts w:ascii="Arial" w:eastAsia="Arial" w:hAnsi="Arial" w:cs="Arial"/>
                <w:color w:val="000000"/>
                <w:sz w:val="20"/>
                <w:szCs w:val="20"/>
              </w:rPr>
              <w:t xml:space="preserve">, Paper  presented at the </w:t>
            </w:r>
            <w:r>
              <w:rPr>
                <w:rFonts w:ascii="Arial" w:eastAsia="Arial" w:hAnsi="Arial" w:cs="Arial"/>
                <w:i/>
                <w:color w:val="000000"/>
                <w:sz w:val="20"/>
                <w:szCs w:val="20"/>
              </w:rPr>
              <w:t xml:space="preserve">Symposium on the  Environmental Problems, </w:t>
            </w:r>
            <w:r>
              <w:rPr>
                <w:rFonts w:ascii="Arial" w:eastAsia="Arial" w:hAnsi="Arial" w:cs="Arial"/>
                <w:color w:val="000000"/>
                <w:sz w:val="20"/>
                <w:szCs w:val="20"/>
              </w:rPr>
              <w:t>University of Ataturk, May 23-27, Erzurum,   Turkey.</w:t>
            </w:r>
          </w:p>
          <w:p w:rsidR="00B04A30" w:rsidRDefault="00B04A30">
            <w:pPr>
              <w:rPr>
                <w:rFonts w:ascii="Arial" w:eastAsia="Arial" w:hAnsi="Arial" w:cs="Arial"/>
                <w:sz w:val="20"/>
                <w:szCs w:val="20"/>
              </w:rPr>
            </w:pPr>
          </w:p>
          <w:p w:rsidR="00B04A30" w:rsidRDefault="004E1B93">
            <w:pPr>
              <w:widowControl/>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Aksugür, N., (1979), </w:t>
            </w:r>
            <w:r>
              <w:rPr>
                <w:rFonts w:ascii="Arial" w:eastAsia="Arial" w:hAnsi="Arial" w:cs="Arial"/>
                <w:b/>
                <w:color w:val="000000"/>
                <w:sz w:val="20"/>
                <w:szCs w:val="20"/>
              </w:rPr>
              <w:t>“ Mekan Algılanmasında Ses Etkeni”</w:t>
            </w:r>
            <w:r>
              <w:rPr>
                <w:rFonts w:ascii="Arial" w:eastAsia="Arial" w:hAnsi="Arial" w:cs="Arial"/>
                <w:color w:val="000000"/>
                <w:sz w:val="20"/>
                <w:szCs w:val="20"/>
              </w:rPr>
              <w:t xml:space="preserve"> , (Turkish) Effects of Sound on the Space Perception , Paper  presented at the </w:t>
            </w:r>
            <w:r>
              <w:rPr>
                <w:rFonts w:ascii="Arial" w:eastAsia="Arial" w:hAnsi="Arial" w:cs="Arial"/>
                <w:i/>
                <w:color w:val="000000"/>
                <w:sz w:val="20"/>
                <w:szCs w:val="20"/>
              </w:rPr>
              <w:t>Symposium on Design and Human Sciences</w:t>
            </w:r>
            <w:r>
              <w:rPr>
                <w:rFonts w:ascii="Arial" w:eastAsia="Arial" w:hAnsi="Arial" w:cs="Arial"/>
                <w:color w:val="000000"/>
                <w:sz w:val="20"/>
                <w:szCs w:val="20"/>
              </w:rPr>
              <w:t>,  Department of Architecture,  Black Sea  Technical University, Trabzon, Turkey,  Tasarım ve İnsan Bilimleri, KTU  İnsaat ve Mimarlık Fakültesi Yayını, 141-155.</w:t>
            </w:r>
          </w:p>
          <w:p w:rsidR="00B04A30" w:rsidRDefault="00B04A30">
            <w:pPr>
              <w:rPr>
                <w:rFonts w:ascii="Arial" w:eastAsia="Arial" w:hAnsi="Arial" w:cs="Arial"/>
                <w:b/>
                <w:sz w:val="20"/>
                <w:szCs w:val="20"/>
              </w:rPr>
            </w:pPr>
          </w:p>
          <w:p w:rsidR="00B04A30" w:rsidRDefault="004E1B93">
            <w:pPr>
              <w:widowControl/>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Ertürk, S., (1979), “ </w:t>
            </w:r>
            <w:r>
              <w:rPr>
                <w:rFonts w:ascii="Arial" w:eastAsia="Arial" w:hAnsi="Arial" w:cs="Arial"/>
                <w:b/>
                <w:color w:val="000000"/>
                <w:sz w:val="20"/>
                <w:szCs w:val="20"/>
              </w:rPr>
              <w:t>Mekan Bileşenlerinin Tasarımında Doku Boyutu”,</w:t>
            </w:r>
            <w:r>
              <w:rPr>
                <w:rFonts w:ascii="Arial" w:eastAsia="Arial" w:hAnsi="Arial" w:cs="Arial"/>
                <w:color w:val="000000"/>
                <w:sz w:val="20"/>
                <w:szCs w:val="20"/>
              </w:rPr>
              <w:t xml:space="preserve"> (Turkish),  Texture as a Dimension on the Design of  Space Components, Paper  presented at the </w:t>
            </w:r>
            <w:r>
              <w:rPr>
                <w:rFonts w:ascii="Arial" w:eastAsia="Arial" w:hAnsi="Arial" w:cs="Arial"/>
                <w:i/>
                <w:color w:val="000000"/>
                <w:sz w:val="20"/>
                <w:szCs w:val="20"/>
              </w:rPr>
              <w:t>Symposium on Design and Human Sciences,</w:t>
            </w:r>
            <w:r>
              <w:rPr>
                <w:rFonts w:ascii="Arial" w:eastAsia="Arial" w:hAnsi="Arial" w:cs="Arial"/>
                <w:color w:val="000000"/>
                <w:sz w:val="20"/>
                <w:szCs w:val="20"/>
              </w:rPr>
              <w:t xml:space="preserve">  Department of Architecture,  Black Sea Technical University, Trabzon, Turkey,  Tasarım ve İnsan Bilimleri, KTU  İnsaat ve Mimarlık Fakültesi Yayını, 132 -140.</w:t>
            </w:r>
          </w:p>
          <w:p w:rsidR="00B04A30" w:rsidRDefault="004E1B93">
            <w:pPr>
              <w:widowControl/>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Aksugür, E.,  Aksugür, N.,  (1978), </w:t>
            </w:r>
            <w:r>
              <w:rPr>
                <w:rFonts w:ascii="Arial" w:eastAsia="Arial" w:hAnsi="Arial" w:cs="Arial"/>
                <w:b/>
                <w:color w:val="000000"/>
                <w:sz w:val="20"/>
                <w:szCs w:val="20"/>
              </w:rPr>
              <w:t>“ Güneş Radyasyonunun Doğal ve Yapay İklimlendirmede Birincil Enerji Kaynağı Olarak Kullanıldığı Binalarda Yeni Parametrelerin Bina Biçimine Etkisi”</w:t>
            </w:r>
            <w:r>
              <w:rPr>
                <w:rFonts w:ascii="Arial" w:eastAsia="Arial" w:hAnsi="Arial" w:cs="Arial"/>
                <w:color w:val="000000"/>
                <w:sz w:val="20"/>
                <w:szCs w:val="20"/>
              </w:rPr>
              <w:t xml:space="preserve">, (Turkish), The Effect of New Parameters to the Form of the Buildings Where Solar Radiation is Used as a Primary Energy Source on the Natural and Artificial Acclimatization. Paper presented at the </w:t>
            </w:r>
            <w:r>
              <w:rPr>
                <w:rFonts w:ascii="Arial" w:eastAsia="Arial" w:hAnsi="Arial" w:cs="Arial"/>
                <w:i/>
                <w:color w:val="000000"/>
                <w:sz w:val="20"/>
                <w:szCs w:val="20"/>
              </w:rPr>
              <w:t>National Symposium on the Solar Energy and Environmental Design,</w:t>
            </w:r>
            <w:r>
              <w:rPr>
                <w:rFonts w:ascii="Arial" w:eastAsia="Arial" w:hAnsi="Arial" w:cs="Arial"/>
                <w:color w:val="000000"/>
                <w:sz w:val="20"/>
                <w:szCs w:val="20"/>
              </w:rPr>
              <w:t xml:space="preserve"> Department of Architecture, Istanbul Technical University, Istanbul, Turkey., </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tcMar>
          </w:tcPr>
          <w:p w:rsidR="00B04A30" w:rsidRDefault="004E1B93">
            <w:pPr>
              <w:widowControl/>
              <w:pBdr>
                <w:top w:val="nil"/>
                <w:left w:val="nil"/>
                <w:bottom w:val="nil"/>
                <w:right w:val="nil"/>
                <w:between w:val="nil"/>
              </w:pBdr>
              <w:tabs>
                <w:tab w:val="left" w:pos="283"/>
                <w:tab w:val="left" w:pos="360"/>
              </w:tabs>
              <w:spacing w:after="28"/>
              <w:ind w:right="245"/>
              <w:jc w:val="both"/>
              <w:rPr>
                <w:rFonts w:ascii="Arial" w:eastAsia="Arial" w:hAnsi="Arial" w:cs="Arial"/>
                <w:b/>
                <w:color w:val="1414AC"/>
                <w:sz w:val="18"/>
                <w:szCs w:val="18"/>
              </w:rPr>
            </w:pPr>
            <w:r>
              <w:rPr>
                <w:rFonts w:ascii="Arial" w:eastAsia="Arial" w:hAnsi="Arial" w:cs="Arial"/>
                <w:b/>
                <w:color w:val="1414AC"/>
                <w:sz w:val="18"/>
                <w:szCs w:val="18"/>
              </w:rPr>
              <w:lastRenderedPageBreak/>
              <w:t>Kitaplar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4E1B93">
            <w:pPr>
              <w:widowControl/>
              <w:numPr>
                <w:ilvl w:val="0"/>
                <w:numId w:val="9"/>
              </w:numPr>
              <w:pBdr>
                <w:top w:val="nil"/>
                <w:left w:val="nil"/>
                <w:bottom w:val="nil"/>
                <w:right w:val="nil"/>
                <w:between w:val="nil"/>
              </w:pBdr>
              <w:spacing w:before="80" w:after="80"/>
              <w:ind w:left="322"/>
              <w:jc w:val="both"/>
              <w:rPr>
                <w:rFonts w:ascii="Arial" w:eastAsia="Arial" w:hAnsi="Arial" w:cs="Arial"/>
                <w:b/>
                <w:color w:val="000000"/>
                <w:sz w:val="18"/>
                <w:szCs w:val="18"/>
              </w:rPr>
            </w:pPr>
            <w:r>
              <w:rPr>
                <w:rFonts w:ascii="Arial" w:eastAsia="Arial" w:hAnsi="Arial" w:cs="Arial"/>
                <w:b/>
                <w:color w:val="000000"/>
                <w:sz w:val="18"/>
                <w:szCs w:val="18"/>
              </w:rPr>
              <w:t>Uluslararası</w:t>
            </w:r>
          </w:p>
          <w:p w:rsidR="00B04A30" w:rsidRDefault="004E1B93">
            <w:pPr>
              <w:widowControl/>
              <w:pBdr>
                <w:top w:val="nil"/>
                <w:left w:val="nil"/>
                <w:bottom w:val="nil"/>
                <w:right w:val="nil"/>
                <w:between w:val="nil"/>
              </w:pBdr>
              <w:spacing w:before="80" w:after="80"/>
              <w:ind w:left="720"/>
              <w:jc w:val="both"/>
              <w:rPr>
                <w:rFonts w:ascii="Arial" w:eastAsia="Arial" w:hAnsi="Arial" w:cs="Arial"/>
                <w:color w:val="000000"/>
                <w:sz w:val="18"/>
                <w:szCs w:val="18"/>
              </w:rPr>
            </w:pPr>
            <w:r>
              <w:rPr>
                <w:rFonts w:ascii="Arial" w:eastAsia="Arial" w:hAnsi="Arial" w:cs="Arial"/>
                <w:color w:val="000000"/>
                <w:sz w:val="18"/>
                <w:szCs w:val="18"/>
              </w:rPr>
              <w:t>YOK</w:t>
            </w:r>
          </w:p>
          <w:p w:rsidR="00B04A30" w:rsidRDefault="004E1B93">
            <w:pPr>
              <w:widowControl/>
              <w:numPr>
                <w:ilvl w:val="0"/>
                <w:numId w:val="9"/>
              </w:numPr>
              <w:pBdr>
                <w:top w:val="nil"/>
                <w:left w:val="nil"/>
                <w:bottom w:val="nil"/>
                <w:right w:val="nil"/>
                <w:between w:val="nil"/>
              </w:pBdr>
              <w:spacing w:before="80" w:after="80"/>
              <w:ind w:left="322"/>
              <w:jc w:val="both"/>
              <w:rPr>
                <w:rFonts w:ascii="Arial" w:eastAsia="Arial" w:hAnsi="Arial" w:cs="Arial"/>
                <w:b/>
                <w:color w:val="000000"/>
                <w:sz w:val="18"/>
                <w:szCs w:val="18"/>
              </w:rPr>
            </w:pPr>
            <w:r>
              <w:rPr>
                <w:rFonts w:ascii="Arial" w:eastAsia="Arial" w:hAnsi="Arial" w:cs="Arial"/>
                <w:b/>
                <w:color w:val="000000"/>
                <w:sz w:val="18"/>
                <w:szCs w:val="18"/>
              </w:rPr>
              <w:t xml:space="preserve">Ulusal  </w:t>
            </w:r>
          </w:p>
          <w:p w:rsidR="00B04A30" w:rsidRDefault="004E1B93">
            <w:pPr>
              <w:ind w:left="720"/>
              <w:rPr>
                <w:rFonts w:ascii="Arial" w:eastAsia="Arial" w:hAnsi="Arial" w:cs="Arial"/>
                <w:sz w:val="20"/>
                <w:szCs w:val="20"/>
              </w:rPr>
            </w:pPr>
            <w:r>
              <w:rPr>
                <w:sz w:val="18"/>
                <w:szCs w:val="18"/>
              </w:rPr>
              <w:t xml:space="preserve"> </w:t>
            </w:r>
            <w:r>
              <w:rPr>
                <w:rFonts w:ascii="Arial" w:eastAsia="Arial" w:hAnsi="Arial" w:cs="Arial"/>
                <w:sz w:val="20"/>
                <w:szCs w:val="20"/>
              </w:rPr>
              <w:t xml:space="preserve">Aksugur, E.,  (1977), </w:t>
            </w:r>
            <w:r>
              <w:rPr>
                <w:rFonts w:ascii="Arial" w:eastAsia="Arial" w:hAnsi="Arial" w:cs="Arial"/>
                <w:b/>
              </w:rPr>
              <w:t xml:space="preserve">“ </w:t>
            </w:r>
            <w:r>
              <w:rPr>
                <w:rFonts w:ascii="Arial" w:eastAsia="Arial" w:hAnsi="Arial" w:cs="Arial"/>
                <w:b/>
                <w:sz w:val="20"/>
                <w:szCs w:val="20"/>
              </w:rPr>
              <w:t>Effects of Hues Under Two Light Sources Having Different Spectral Characteristics on the Perceived Magnitude of Space</w:t>
            </w:r>
            <w:r>
              <w:rPr>
                <w:rFonts w:ascii="Arial" w:eastAsia="Arial" w:hAnsi="Arial" w:cs="Arial"/>
                <w:sz w:val="20"/>
                <w:szCs w:val="20"/>
              </w:rPr>
              <w:t xml:space="preserve"> </w:t>
            </w:r>
            <w:r>
              <w:rPr>
                <w:rFonts w:ascii="Arial" w:eastAsia="Arial" w:hAnsi="Arial" w:cs="Arial"/>
                <w:b/>
              </w:rPr>
              <w:t>”,</w:t>
            </w:r>
            <w:r>
              <w:rPr>
                <w:rFonts w:ascii="Arial" w:eastAsia="Arial" w:hAnsi="Arial" w:cs="Arial"/>
                <w:sz w:val="20"/>
                <w:szCs w:val="20"/>
              </w:rPr>
              <w:t xml:space="preserve">, (Turkish with English summary), Publication of Istanbul Technical University, Istanbul, Turkey, ( 237 pages). </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3" w:type="dxa"/>
              <w:bottom w:w="0" w:type="dxa"/>
            </w:tcMar>
          </w:tcPr>
          <w:p w:rsidR="00B04A30" w:rsidRDefault="004E1B93">
            <w:pPr>
              <w:widowControl/>
              <w:pBdr>
                <w:top w:val="nil"/>
                <w:left w:val="nil"/>
                <w:bottom w:val="nil"/>
                <w:right w:val="nil"/>
                <w:between w:val="nil"/>
              </w:pBdr>
              <w:spacing w:before="80" w:after="80"/>
              <w:jc w:val="both"/>
              <w:rPr>
                <w:rFonts w:ascii="Arial" w:eastAsia="Arial" w:hAnsi="Arial" w:cs="Arial"/>
                <w:b/>
                <w:color w:val="000000"/>
                <w:sz w:val="20"/>
                <w:szCs w:val="20"/>
              </w:rPr>
            </w:pPr>
            <w:r>
              <w:rPr>
                <w:rFonts w:ascii="Arial" w:eastAsia="Arial" w:hAnsi="Arial" w:cs="Arial"/>
                <w:b/>
                <w:color w:val="000000"/>
                <w:sz w:val="20"/>
                <w:szCs w:val="20"/>
              </w:rPr>
              <w:t>Uygulamalı  Araştırma</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B04A30">
            <w:pPr>
              <w:rPr>
                <w:rFonts w:ascii="Arial" w:eastAsia="Arial" w:hAnsi="Arial" w:cs="Arial"/>
                <w:b/>
                <w:sz w:val="20"/>
                <w:szCs w:val="20"/>
              </w:rPr>
            </w:pPr>
          </w:p>
          <w:p w:rsidR="00B04A30" w:rsidRDefault="004E1B93">
            <w:pPr>
              <w:rPr>
                <w:rFonts w:ascii="Arial" w:eastAsia="Arial" w:hAnsi="Arial" w:cs="Arial"/>
                <w:sz w:val="20"/>
                <w:szCs w:val="20"/>
              </w:rPr>
            </w:pPr>
            <w:r>
              <w:rPr>
                <w:rFonts w:ascii="Arial" w:eastAsia="Arial" w:hAnsi="Arial" w:cs="Arial"/>
                <w:b/>
                <w:sz w:val="20"/>
                <w:szCs w:val="20"/>
              </w:rPr>
              <w:t xml:space="preserve">“KKTC Limanlar ve Kiyilar Master Planı ” , (Master  Plan for the TRNC National Harbours and Shores) </w:t>
            </w:r>
            <w:r>
              <w:rPr>
                <w:rFonts w:ascii="Arial" w:eastAsia="Arial" w:hAnsi="Arial" w:cs="Arial"/>
                <w:sz w:val="20"/>
                <w:szCs w:val="20"/>
              </w:rPr>
              <w:t xml:space="preserve">,   by Günyaktı, A., Bıçak, H.A., Aksugür, E., Altınay, M., Katırcıoglu, S. ve Çelik, E., Research Project        financed by The Aid Council of the Republic of Turkey ( TC Yardim Heyeti), EMU Research Code: 03 </w:t>
            </w:r>
          </w:p>
          <w:p w:rsidR="00B04A30" w:rsidRDefault="004E1B93">
            <w:pPr>
              <w:ind w:left="708"/>
              <w:rPr>
                <w:rFonts w:ascii="Arial" w:eastAsia="Arial" w:hAnsi="Arial" w:cs="Arial"/>
                <w:sz w:val="20"/>
                <w:szCs w:val="20"/>
              </w:rPr>
            </w:pPr>
            <w:r>
              <w:rPr>
                <w:rFonts w:ascii="Arial" w:eastAsia="Arial" w:hAnsi="Arial" w:cs="Arial"/>
                <w:sz w:val="20"/>
                <w:szCs w:val="20"/>
              </w:rPr>
              <w:t>SUDEM 001 , Cost of Project US$ 50, 000.00.</w:t>
            </w:r>
          </w:p>
          <w:p w:rsidR="00B04A30" w:rsidRDefault="004E1B93">
            <w:pPr>
              <w:ind w:left="708"/>
              <w:rPr>
                <w:rFonts w:ascii="Arial" w:eastAsia="Arial" w:hAnsi="Arial" w:cs="Arial"/>
                <w:sz w:val="20"/>
                <w:szCs w:val="20"/>
              </w:rPr>
            </w:pPr>
            <w:r>
              <w:rPr>
                <w:rFonts w:ascii="Arial" w:eastAsia="Arial" w:hAnsi="Arial" w:cs="Arial"/>
                <w:sz w:val="20"/>
                <w:szCs w:val="20"/>
              </w:rPr>
              <w:t xml:space="preserve">Preliminary Report, Mart 2004; </w:t>
            </w:r>
          </w:p>
          <w:p w:rsidR="00B04A30" w:rsidRDefault="004E1B93">
            <w:pPr>
              <w:ind w:left="708"/>
              <w:rPr>
                <w:rFonts w:ascii="Arial" w:eastAsia="Arial" w:hAnsi="Arial" w:cs="Arial"/>
                <w:sz w:val="20"/>
                <w:szCs w:val="20"/>
              </w:rPr>
            </w:pPr>
            <w:r>
              <w:rPr>
                <w:rFonts w:ascii="Arial" w:eastAsia="Arial" w:hAnsi="Arial" w:cs="Arial"/>
                <w:sz w:val="20"/>
                <w:szCs w:val="20"/>
              </w:rPr>
              <w:t xml:space="preserve">Progress Report October 2004; </w:t>
            </w:r>
          </w:p>
          <w:p w:rsidR="00B04A30" w:rsidRDefault="004E1B93">
            <w:pPr>
              <w:ind w:left="708"/>
              <w:rPr>
                <w:rFonts w:ascii="Arial" w:eastAsia="Arial" w:hAnsi="Arial" w:cs="Arial"/>
                <w:sz w:val="20"/>
                <w:szCs w:val="20"/>
              </w:rPr>
            </w:pPr>
            <w:r>
              <w:rPr>
                <w:rFonts w:ascii="Arial" w:eastAsia="Arial" w:hAnsi="Arial" w:cs="Arial"/>
                <w:sz w:val="20"/>
                <w:szCs w:val="20"/>
              </w:rPr>
              <w:t xml:space="preserve">Summary Report , December 2004; </w:t>
            </w:r>
          </w:p>
          <w:p w:rsidR="00B04A30" w:rsidRDefault="004E1B93">
            <w:pPr>
              <w:ind w:left="708"/>
              <w:rPr>
                <w:rFonts w:ascii="Arial" w:eastAsia="Arial" w:hAnsi="Arial" w:cs="Arial"/>
                <w:sz w:val="20"/>
                <w:szCs w:val="20"/>
              </w:rPr>
            </w:pPr>
            <w:r>
              <w:rPr>
                <w:rFonts w:ascii="Arial" w:eastAsia="Arial" w:hAnsi="Arial" w:cs="Arial"/>
                <w:sz w:val="20"/>
                <w:szCs w:val="20"/>
              </w:rPr>
              <w:t xml:space="preserve">Final Report, January 2005 ( 343 pages including Gazimagusa and Girne Harbours </w:t>
            </w:r>
            <w:r>
              <w:rPr>
                <w:rFonts w:ascii="Arial" w:eastAsia="Arial" w:hAnsi="Arial" w:cs="Arial"/>
                <w:sz w:val="20"/>
                <w:szCs w:val="20"/>
              </w:rPr>
              <w:lastRenderedPageBreak/>
              <w:t xml:space="preserve">Development </w:t>
            </w:r>
          </w:p>
          <w:p w:rsidR="00B04A30" w:rsidRDefault="004E1B93">
            <w:pPr>
              <w:widowControl/>
              <w:pBdr>
                <w:top w:val="nil"/>
                <w:left w:val="nil"/>
                <w:bottom w:val="nil"/>
                <w:right w:val="nil"/>
                <w:between w:val="nil"/>
              </w:pBdr>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“Girne and Gazimagusa Harbours Development Projects”  </w:t>
            </w:r>
            <w:r>
              <w:rPr>
                <w:rFonts w:ascii="Arial" w:eastAsia="Arial" w:hAnsi="Arial" w:cs="Arial"/>
                <w:color w:val="000000"/>
                <w:sz w:val="20"/>
                <w:szCs w:val="20"/>
              </w:rPr>
              <w:t>designed by Aksugur, E.,</w:t>
            </w:r>
            <w:r>
              <w:rPr>
                <w:rFonts w:ascii="Arial" w:eastAsia="Arial" w:hAnsi="Arial" w:cs="Arial"/>
                <w:b/>
                <w:color w:val="000000"/>
                <w:sz w:val="20"/>
                <w:szCs w:val="20"/>
              </w:rPr>
              <w:t xml:space="preserve"> </w:t>
            </w:r>
          </w:p>
          <w:p w:rsidR="00B04A30" w:rsidRDefault="00B04A30">
            <w:pPr>
              <w:widowControl/>
              <w:pBdr>
                <w:top w:val="nil"/>
                <w:left w:val="nil"/>
                <w:bottom w:val="nil"/>
                <w:right w:val="nil"/>
                <w:between w:val="nil"/>
              </w:pBdr>
              <w:spacing w:before="80" w:after="80"/>
              <w:jc w:val="both"/>
              <w:rPr>
                <w:rFonts w:ascii="Arial" w:eastAsia="Arial" w:hAnsi="Arial" w:cs="Arial"/>
                <w:b/>
                <w:color w:val="000000"/>
                <w:sz w:val="20"/>
                <w:szCs w:val="20"/>
              </w:rPr>
            </w:pPr>
          </w:p>
          <w:p w:rsidR="00B04A30" w:rsidRDefault="004E1B93">
            <w:pPr>
              <w:widowControl/>
              <w:pBdr>
                <w:top w:val="nil"/>
                <w:left w:val="nil"/>
                <w:bottom w:val="nil"/>
                <w:right w:val="nil"/>
                <w:between w:val="nil"/>
              </w:pBdr>
              <w:spacing w:before="80" w:after="80"/>
              <w:jc w:val="both"/>
              <w:rPr>
                <w:rFonts w:ascii="Arial" w:eastAsia="Arial" w:hAnsi="Arial" w:cs="Arial"/>
                <w:color w:val="000000"/>
                <w:sz w:val="20"/>
                <w:szCs w:val="20"/>
              </w:rPr>
            </w:pPr>
            <w:r>
              <w:rPr>
                <w:rFonts w:ascii="Arial" w:eastAsia="Arial" w:hAnsi="Arial" w:cs="Arial"/>
                <w:b/>
                <w:color w:val="000000"/>
                <w:sz w:val="20"/>
                <w:szCs w:val="20"/>
              </w:rPr>
              <w:t xml:space="preserve">Approving Government Department: ` </w:t>
            </w:r>
            <w:r>
              <w:rPr>
                <w:rFonts w:ascii="Arial" w:eastAsia="Arial" w:hAnsi="Arial" w:cs="Arial"/>
                <w:color w:val="000000"/>
                <w:sz w:val="20"/>
                <w:szCs w:val="20"/>
              </w:rPr>
              <w:t>KKTC  Ulastirma ve  Bayındırlık Bakanlığı- Limanlar Dairesi Müdürlüğü</w:t>
            </w:r>
          </w:p>
          <w:p w:rsidR="00B04A30" w:rsidRDefault="00B04A30">
            <w:pPr>
              <w:widowControl/>
              <w:pBdr>
                <w:top w:val="nil"/>
                <w:left w:val="nil"/>
                <w:bottom w:val="nil"/>
                <w:right w:val="nil"/>
                <w:between w:val="nil"/>
              </w:pBdr>
              <w:spacing w:before="80" w:after="80"/>
              <w:jc w:val="both"/>
              <w:rPr>
                <w:rFonts w:ascii="Arial" w:eastAsia="Arial" w:hAnsi="Arial" w:cs="Arial"/>
                <w:color w:val="000000"/>
                <w:sz w:val="20"/>
                <w:szCs w:val="20"/>
              </w:rPr>
            </w:pPr>
          </w:p>
          <w:p w:rsidR="00B04A30" w:rsidRDefault="00B04A30">
            <w:pPr>
              <w:widowControl/>
              <w:pBdr>
                <w:top w:val="nil"/>
                <w:left w:val="nil"/>
                <w:bottom w:val="nil"/>
                <w:right w:val="nil"/>
                <w:between w:val="nil"/>
              </w:pBdr>
              <w:spacing w:before="80" w:after="80"/>
              <w:jc w:val="both"/>
              <w:rPr>
                <w:rFonts w:ascii="Arial" w:eastAsia="Arial" w:hAnsi="Arial" w:cs="Arial"/>
                <w:color w:val="000000"/>
                <w:sz w:val="20"/>
                <w:szCs w:val="20"/>
              </w:rPr>
            </w:pP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3" w:type="dxa"/>
              <w:bottom w:w="0" w:type="dxa"/>
            </w:tcMar>
          </w:tcPr>
          <w:p w:rsidR="00B04A30" w:rsidRDefault="004E1B93">
            <w:pPr>
              <w:widowControl/>
              <w:pBdr>
                <w:top w:val="nil"/>
                <w:left w:val="nil"/>
                <w:bottom w:val="nil"/>
                <w:right w:val="nil"/>
                <w:between w:val="nil"/>
              </w:pBdr>
              <w:spacing w:before="80" w:after="80"/>
              <w:jc w:val="both"/>
              <w:rPr>
                <w:rFonts w:ascii="Arial" w:eastAsia="Arial" w:hAnsi="Arial" w:cs="Arial"/>
                <w:b/>
                <w:color w:val="000000"/>
                <w:sz w:val="18"/>
                <w:szCs w:val="18"/>
              </w:rPr>
            </w:pPr>
            <w:r>
              <w:rPr>
                <w:rFonts w:ascii="Arial" w:eastAsia="Arial" w:hAnsi="Arial" w:cs="Arial"/>
                <w:b/>
                <w:color w:val="000000"/>
                <w:sz w:val="20"/>
                <w:szCs w:val="20"/>
                <w:u w:val="single"/>
              </w:rPr>
              <w:lastRenderedPageBreak/>
              <w:t>1991 Öncesi Araştırmalar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B04A30">
            <w:pPr>
              <w:spacing w:after="0" w:line="240" w:lineRule="auto"/>
              <w:rPr>
                <w:rFonts w:ascii="Arial" w:eastAsia="Arial" w:hAnsi="Arial" w:cs="Arial"/>
                <w:b/>
                <w:sz w:val="20"/>
                <w:szCs w:val="20"/>
                <w:u w:val="single"/>
              </w:rPr>
            </w:pPr>
          </w:p>
          <w:p w:rsidR="00B04A30" w:rsidRDefault="004E1B93">
            <w:pPr>
              <w:spacing w:after="0" w:line="240" w:lineRule="auto"/>
              <w:ind w:left="720"/>
              <w:rPr>
                <w:rFonts w:ascii="Arial" w:eastAsia="Arial" w:hAnsi="Arial" w:cs="Arial"/>
                <w:sz w:val="20"/>
                <w:szCs w:val="20"/>
              </w:rPr>
            </w:pPr>
            <w:r>
              <w:rPr>
                <w:rFonts w:ascii="Arial" w:eastAsia="Arial" w:hAnsi="Arial" w:cs="Arial"/>
                <w:b/>
                <w:sz w:val="20"/>
                <w:szCs w:val="20"/>
                <w:u w:val="single"/>
              </w:rPr>
              <w:t>1982- 88</w:t>
            </w:r>
            <w:r>
              <w:rPr>
                <w:rFonts w:ascii="Arial" w:eastAsia="Arial" w:hAnsi="Arial" w:cs="Arial"/>
                <w:sz w:val="20"/>
                <w:szCs w:val="20"/>
              </w:rPr>
              <w:t xml:space="preserve">   </w:t>
            </w:r>
            <w:r>
              <w:rPr>
                <w:rFonts w:ascii="Arial" w:eastAsia="Arial" w:hAnsi="Arial" w:cs="Arial"/>
                <w:b/>
                <w:sz w:val="20"/>
                <w:szCs w:val="20"/>
              </w:rPr>
              <w:t>“ Passive Solar Cooling Project</w:t>
            </w:r>
            <w:r>
              <w:rPr>
                <w:rFonts w:ascii="Arial" w:eastAsia="Arial" w:hAnsi="Arial" w:cs="Arial"/>
                <w:sz w:val="20"/>
                <w:szCs w:val="20"/>
              </w:rPr>
              <w:t>“. With Dr.M.Bajwa and G.S. Al-Otaibi A in KSA</w:t>
            </w:r>
          </w:p>
          <w:p w:rsidR="00B04A30" w:rsidRDefault="00B04A30">
            <w:pPr>
              <w:spacing w:after="0" w:line="240" w:lineRule="auto"/>
              <w:ind w:left="720"/>
              <w:rPr>
                <w:rFonts w:ascii="Arial" w:eastAsia="Arial" w:hAnsi="Arial" w:cs="Arial"/>
                <w:sz w:val="20"/>
                <w:szCs w:val="20"/>
              </w:rPr>
            </w:pPr>
          </w:p>
          <w:p w:rsidR="00B04A30" w:rsidRDefault="004E1B93">
            <w:pPr>
              <w:spacing w:after="0" w:line="240" w:lineRule="auto"/>
              <w:ind w:left="720"/>
              <w:rPr>
                <w:rFonts w:ascii="Arial" w:eastAsia="Arial" w:hAnsi="Arial" w:cs="Arial"/>
                <w:sz w:val="20"/>
                <w:szCs w:val="20"/>
              </w:rPr>
            </w:pPr>
            <w:r>
              <w:rPr>
                <w:rFonts w:ascii="Arial" w:eastAsia="Arial" w:hAnsi="Arial" w:cs="Arial"/>
                <w:sz w:val="20"/>
                <w:szCs w:val="20"/>
              </w:rPr>
              <w:t>Research Project consisted of three phases and aimed to design and build a Passive Cooling Experimental Facility,"Passive Solar- Cooling House". The phases include theoretical analysis, design, evaluation, preparation of construction  documents and specifications, developing data acquisition system and experimental plan,  supervision of the   construction, carrying out experiments, submission of periodic progress reports, presentation of findings on International platforms. Sponsored by SOLERAS ,the Joint United States-Saudi Arabian Program For  Cooperation in the Field of Solar Energy Under Agreement with the King Abdulaziz City for Science and Technology.</w:t>
            </w:r>
          </w:p>
          <w:p w:rsidR="00B04A30" w:rsidRDefault="004E1B93">
            <w:pPr>
              <w:spacing w:after="0" w:line="240" w:lineRule="auto"/>
              <w:ind w:left="720"/>
              <w:rPr>
                <w:rFonts w:ascii="Arial" w:eastAsia="Arial" w:hAnsi="Arial" w:cs="Arial"/>
                <w:sz w:val="20"/>
                <w:szCs w:val="20"/>
              </w:rPr>
            </w:pPr>
            <w:r>
              <w:rPr>
                <w:rFonts w:ascii="Arial" w:eastAsia="Arial" w:hAnsi="Arial" w:cs="Arial"/>
                <w:sz w:val="20"/>
                <w:szCs w:val="20"/>
              </w:rPr>
              <w:t xml:space="preserve">       </w:t>
            </w:r>
          </w:p>
          <w:p w:rsidR="00B04A30" w:rsidRDefault="004E1B93">
            <w:pPr>
              <w:spacing w:after="0" w:line="240" w:lineRule="auto"/>
              <w:ind w:left="540"/>
              <w:rPr>
                <w:rFonts w:ascii="Arial" w:eastAsia="Arial" w:hAnsi="Arial" w:cs="Arial"/>
                <w:sz w:val="20"/>
                <w:szCs w:val="20"/>
              </w:rPr>
            </w:pPr>
            <w:r>
              <w:rPr>
                <w:rFonts w:ascii="Arial" w:eastAsia="Arial" w:hAnsi="Arial" w:cs="Arial"/>
                <w:sz w:val="20"/>
                <w:szCs w:val="20"/>
              </w:rPr>
              <w:t xml:space="preserve">                  Phase.1  : 1981 - 84</w:t>
            </w:r>
          </w:p>
          <w:p w:rsidR="00B04A30" w:rsidRDefault="004E1B93">
            <w:pPr>
              <w:spacing w:after="0" w:line="240" w:lineRule="auto"/>
              <w:ind w:left="540"/>
              <w:rPr>
                <w:rFonts w:ascii="Arial" w:eastAsia="Arial" w:hAnsi="Arial" w:cs="Arial"/>
                <w:sz w:val="20"/>
                <w:szCs w:val="20"/>
              </w:rPr>
            </w:pPr>
            <w:r>
              <w:rPr>
                <w:rFonts w:ascii="Arial" w:eastAsia="Arial" w:hAnsi="Arial" w:cs="Arial"/>
                <w:sz w:val="20"/>
                <w:szCs w:val="20"/>
              </w:rPr>
              <w:t xml:space="preserve">                  Phase.2  : 1984 - 86 </w:t>
            </w:r>
          </w:p>
          <w:p w:rsidR="00B04A30" w:rsidRDefault="004E1B93">
            <w:pPr>
              <w:spacing w:after="0" w:line="240" w:lineRule="auto"/>
              <w:ind w:left="540"/>
              <w:rPr>
                <w:rFonts w:ascii="Arial" w:eastAsia="Arial" w:hAnsi="Arial" w:cs="Arial"/>
                <w:sz w:val="20"/>
                <w:szCs w:val="20"/>
              </w:rPr>
            </w:pPr>
            <w:r>
              <w:rPr>
                <w:rFonts w:ascii="Arial" w:eastAsia="Arial" w:hAnsi="Arial" w:cs="Arial"/>
                <w:sz w:val="20"/>
                <w:szCs w:val="20"/>
              </w:rPr>
              <w:t xml:space="preserve">                  Phase.3  : 1986 - 88</w:t>
            </w:r>
          </w:p>
          <w:p w:rsidR="00B04A30" w:rsidRDefault="00B04A30">
            <w:pPr>
              <w:spacing w:after="0" w:line="240" w:lineRule="auto"/>
              <w:ind w:left="540"/>
              <w:rPr>
                <w:rFonts w:ascii="Arial" w:eastAsia="Arial" w:hAnsi="Arial" w:cs="Arial"/>
                <w:sz w:val="20"/>
                <w:szCs w:val="20"/>
              </w:rPr>
            </w:pPr>
          </w:p>
          <w:p w:rsidR="00B04A30" w:rsidRDefault="004E1B93">
            <w:pPr>
              <w:spacing w:after="0" w:line="240" w:lineRule="auto"/>
              <w:ind w:left="720"/>
              <w:rPr>
                <w:rFonts w:ascii="Arial" w:eastAsia="Arial" w:hAnsi="Arial" w:cs="Arial"/>
                <w:sz w:val="20"/>
                <w:szCs w:val="20"/>
              </w:rPr>
            </w:pPr>
            <w:r>
              <w:rPr>
                <w:rFonts w:ascii="Arial" w:eastAsia="Arial" w:hAnsi="Arial" w:cs="Arial"/>
                <w:b/>
                <w:sz w:val="20"/>
                <w:szCs w:val="20"/>
                <w:u w:val="single"/>
              </w:rPr>
              <w:t>1979-80</w:t>
            </w:r>
            <w:r>
              <w:rPr>
                <w:rFonts w:ascii="Arial" w:eastAsia="Arial" w:hAnsi="Arial" w:cs="Arial"/>
                <w:sz w:val="20"/>
                <w:szCs w:val="20"/>
              </w:rPr>
              <w:t xml:space="preserve">     </w:t>
            </w:r>
            <w:r>
              <w:rPr>
                <w:rFonts w:ascii="Arial" w:eastAsia="Arial" w:hAnsi="Arial" w:cs="Arial"/>
                <w:b/>
                <w:sz w:val="20"/>
                <w:szCs w:val="20"/>
              </w:rPr>
              <w:t xml:space="preserve"> “Luminuous Efficiency of Solar Radiation Due to the  Sky Luminance Distribution Under Overcast Sky Conditions in Trabzon”, </w:t>
            </w:r>
            <w:r>
              <w:rPr>
                <w:rFonts w:ascii="Arial" w:eastAsia="Arial" w:hAnsi="Arial" w:cs="Arial"/>
                <w:sz w:val="20"/>
                <w:szCs w:val="20"/>
              </w:rPr>
              <w:t xml:space="preserve">Turkey. </w:t>
            </w:r>
          </w:p>
          <w:p w:rsidR="00B04A30" w:rsidRDefault="004E1B93">
            <w:pPr>
              <w:spacing w:after="0" w:line="240" w:lineRule="auto"/>
              <w:ind w:left="540"/>
              <w:rPr>
                <w:rFonts w:ascii="Arial" w:eastAsia="Arial" w:hAnsi="Arial" w:cs="Arial"/>
                <w:sz w:val="20"/>
                <w:szCs w:val="20"/>
              </w:rPr>
            </w:pPr>
            <w:r>
              <w:rPr>
                <w:rFonts w:ascii="Arial" w:eastAsia="Arial" w:hAnsi="Arial" w:cs="Arial"/>
                <w:sz w:val="20"/>
                <w:szCs w:val="20"/>
              </w:rPr>
              <w:t xml:space="preserve">            </w:t>
            </w:r>
          </w:p>
          <w:p w:rsidR="00B04A30" w:rsidRDefault="004E1B93">
            <w:pPr>
              <w:spacing w:after="0" w:line="240" w:lineRule="auto"/>
              <w:ind w:left="720"/>
              <w:rPr>
                <w:rFonts w:ascii="Arial" w:eastAsia="Arial" w:hAnsi="Arial" w:cs="Arial"/>
                <w:sz w:val="20"/>
                <w:szCs w:val="20"/>
              </w:rPr>
            </w:pPr>
            <w:r>
              <w:rPr>
                <w:rFonts w:ascii="Arial" w:eastAsia="Arial" w:hAnsi="Arial" w:cs="Arial"/>
                <w:sz w:val="20"/>
                <w:szCs w:val="20"/>
              </w:rPr>
              <w:t>The research has been planned to investigate the relationships between the luminuous efficiency of the total solar radiation and the Cloudiness Index measured by the meteorological stations. Hourly measurements heave been carried out simultaneously for the Total Solar Radiation and the Sky Luminance Distribution Under Overcast Sky Conditions and compared with the simultaneous Cloudiness Index Measurements of the Meteorological Station in Trabzon.( Unfortunately the research had to be ceased before collecting significant data because of my leave for Saudi Arabia)</w:t>
            </w:r>
          </w:p>
          <w:p w:rsidR="00B04A30" w:rsidRDefault="00B04A30">
            <w:pPr>
              <w:spacing w:after="0" w:line="240" w:lineRule="auto"/>
              <w:ind w:left="540"/>
              <w:rPr>
                <w:rFonts w:ascii="Arial" w:eastAsia="Arial" w:hAnsi="Arial" w:cs="Arial"/>
                <w:sz w:val="20"/>
                <w:szCs w:val="20"/>
              </w:rPr>
            </w:pPr>
          </w:p>
          <w:p w:rsidR="00B04A30" w:rsidRDefault="004E1B93">
            <w:pPr>
              <w:spacing w:after="0" w:line="240" w:lineRule="auto"/>
              <w:ind w:left="720"/>
              <w:rPr>
                <w:rFonts w:ascii="Arial" w:eastAsia="Arial" w:hAnsi="Arial" w:cs="Arial"/>
                <w:sz w:val="20"/>
                <w:szCs w:val="20"/>
              </w:rPr>
            </w:pPr>
            <w:r>
              <w:rPr>
                <w:rFonts w:ascii="Arial" w:eastAsia="Arial" w:hAnsi="Arial" w:cs="Arial"/>
                <w:b/>
                <w:sz w:val="20"/>
                <w:szCs w:val="20"/>
                <w:u w:val="single"/>
              </w:rPr>
              <w:t xml:space="preserve">1979  </w:t>
            </w:r>
            <w:r>
              <w:rPr>
                <w:rFonts w:ascii="Arial" w:eastAsia="Arial" w:hAnsi="Arial" w:cs="Arial"/>
                <w:sz w:val="20"/>
                <w:szCs w:val="20"/>
              </w:rPr>
              <w:t xml:space="preserve">    </w:t>
            </w:r>
            <w:r>
              <w:rPr>
                <w:rFonts w:ascii="Arial" w:eastAsia="Arial" w:hAnsi="Arial" w:cs="Arial"/>
                <w:b/>
                <w:sz w:val="20"/>
                <w:szCs w:val="20"/>
              </w:rPr>
              <w:t>“Effect of Sound on the Space Perception”,</w:t>
            </w:r>
            <w:r>
              <w:rPr>
                <w:rFonts w:ascii="Arial" w:eastAsia="Arial" w:hAnsi="Arial" w:cs="Arial"/>
                <w:sz w:val="20"/>
                <w:szCs w:val="20"/>
              </w:rPr>
              <w:t xml:space="preserve">  With Dr.Nurten Aksugur</w:t>
            </w:r>
          </w:p>
          <w:p w:rsidR="00B04A30" w:rsidRDefault="00B04A30">
            <w:pPr>
              <w:spacing w:after="0" w:line="240" w:lineRule="auto"/>
              <w:ind w:left="720"/>
              <w:rPr>
                <w:rFonts w:ascii="Arial" w:eastAsia="Arial" w:hAnsi="Arial" w:cs="Arial"/>
                <w:sz w:val="20"/>
                <w:szCs w:val="20"/>
              </w:rPr>
            </w:pPr>
          </w:p>
          <w:p w:rsidR="00B04A30" w:rsidRDefault="004E1B93">
            <w:pPr>
              <w:spacing w:after="0" w:line="240" w:lineRule="auto"/>
              <w:rPr>
                <w:rFonts w:ascii="Arial" w:eastAsia="Arial" w:hAnsi="Arial" w:cs="Arial"/>
                <w:sz w:val="20"/>
                <w:szCs w:val="20"/>
              </w:rPr>
            </w:pPr>
            <w:r>
              <w:rPr>
                <w:rFonts w:ascii="Arial" w:eastAsia="Arial" w:hAnsi="Arial" w:cs="Arial"/>
                <w:sz w:val="20"/>
                <w:szCs w:val="20"/>
              </w:rPr>
              <w:t xml:space="preserve">             Experimental research to study the effect of sound factor on the perceived magnitude of              </w:t>
            </w:r>
          </w:p>
          <w:p w:rsidR="00B04A30" w:rsidRDefault="004E1B93">
            <w:pPr>
              <w:spacing w:after="0" w:line="240" w:lineRule="auto"/>
              <w:rPr>
                <w:rFonts w:ascii="Arial" w:eastAsia="Arial" w:hAnsi="Arial" w:cs="Arial"/>
                <w:sz w:val="20"/>
                <w:szCs w:val="20"/>
              </w:rPr>
            </w:pPr>
            <w:r>
              <w:rPr>
                <w:rFonts w:ascii="Arial" w:eastAsia="Arial" w:hAnsi="Arial" w:cs="Arial"/>
                <w:sz w:val="20"/>
                <w:szCs w:val="20"/>
              </w:rPr>
              <w:t xml:space="preserve">             space due to dimensional changes of room,      through subjective evaluations. Experiments </w:t>
            </w:r>
          </w:p>
          <w:p w:rsidR="00B04A30" w:rsidRDefault="004E1B93">
            <w:pPr>
              <w:spacing w:after="0" w:line="240" w:lineRule="auto"/>
              <w:rPr>
                <w:rFonts w:ascii="Arial" w:eastAsia="Arial" w:hAnsi="Arial" w:cs="Arial"/>
                <w:sz w:val="20"/>
                <w:szCs w:val="20"/>
              </w:rPr>
            </w:pPr>
            <w:r>
              <w:rPr>
                <w:rFonts w:ascii="Arial" w:eastAsia="Arial" w:hAnsi="Arial" w:cs="Arial"/>
                <w:sz w:val="20"/>
                <w:szCs w:val="20"/>
              </w:rPr>
              <w:t xml:space="preserve">             have been carried out in the Architectural Laboratory of the Department of Architecture, Black </w:t>
            </w:r>
          </w:p>
          <w:p w:rsidR="00B04A30" w:rsidRDefault="004E1B93">
            <w:pPr>
              <w:spacing w:after="0" w:line="240" w:lineRule="auto"/>
              <w:rPr>
                <w:rFonts w:ascii="Arial" w:eastAsia="Arial" w:hAnsi="Arial" w:cs="Arial"/>
                <w:sz w:val="20"/>
                <w:szCs w:val="20"/>
              </w:rPr>
            </w:pPr>
            <w:r>
              <w:rPr>
                <w:rFonts w:ascii="Arial" w:eastAsia="Arial" w:hAnsi="Arial" w:cs="Arial"/>
                <w:sz w:val="20"/>
                <w:szCs w:val="20"/>
              </w:rPr>
              <w:t xml:space="preserve">             Sea Technical University, Turkey.                         </w:t>
            </w:r>
          </w:p>
          <w:p w:rsidR="00B04A30" w:rsidRDefault="00B04A30">
            <w:pPr>
              <w:spacing w:after="0" w:line="240" w:lineRule="auto"/>
              <w:rPr>
                <w:rFonts w:ascii="Arial" w:eastAsia="Arial" w:hAnsi="Arial" w:cs="Arial"/>
                <w:sz w:val="20"/>
                <w:szCs w:val="20"/>
              </w:rPr>
            </w:pPr>
          </w:p>
          <w:p w:rsidR="00B04A30" w:rsidRDefault="004E1B93">
            <w:pPr>
              <w:spacing w:after="0" w:line="240" w:lineRule="auto"/>
              <w:ind w:left="720"/>
              <w:rPr>
                <w:rFonts w:ascii="Arial" w:eastAsia="Arial" w:hAnsi="Arial" w:cs="Arial"/>
                <w:sz w:val="20"/>
                <w:szCs w:val="20"/>
              </w:rPr>
            </w:pPr>
            <w:r>
              <w:rPr>
                <w:rFonts w:ascii="Arial" w:eastAsia="Arial" w:hAnsi="Arial" w:cs="Arial"/>
                <w:b/>
                <w:sz w:val="20"/>
                <w:szCs w:val="20"/>
                <w:u w:val="single"/>
              </w:rPr>
              <w:t xml:space="preserve">1979 </w:t>
            </w:r>
            <w:r>
              <w:rPr>
                <w:rFonts w:ascii="Arial" w:eastAsia="Arial" w:hAnsi="Arial" w:cs="Arial"/>
                <w:b/>
                <w:sz w:val="20"/>
                <w:szCs w:val="20"/>
              </w:rPr>
              <w:t xml:space="preserve">   “ Texture as a Dimension on the Design of Space Components</w:t>
            </w:r>
            <w:r>
              <w:rPr>
                <w:rFonts w:ascii="Arial" w:eastAsia="Arial" w:hAnsi="Arial" w:cs="Arial"/>
                <w:sz w:val="20"/>
                <w:szCs w:val="20"/>
              </w:rPr>
              <w:t xml:space="preserve">”, With Sevinc Erturk, </w:t>
            </w:r>
          </w:p>
          <w:p w:rsidR="00B04A30" w:rsidRDefault="00B04A30">
            <w:pPr>
              <w:spacing w:after="0" w:line="240" w:lineRule="auto"/>
              <w:ind w:left="720"/>
              <w:rPr>
                <w:rFonts w:ascii="Arial" w:eastAsia="Arial" w:hAnsi="Arial" w:cs="Arial"/>
                <w:sz w:val="20"/>
                <w:szCs w:val="20"/>
              </w:rPr>
            </w:pPr>
          </w:p>
          <w:p w:rsidR="00B04A30" w:rsidRDefault="004E1B93">
            <w:pPr>
              <w:spacing w:after="0" w:line="240" w:lineRule="auto"/>
              <w:ind w:left="720"/>
              <w:rPr>
                <w:rFonts w:ascii="Arial" w:eastAsia="Arial" w:hAnsi="Arial" w:cs="Arial"/>
                <w:sz w:val="20"/>
                <w:szCs w:val="20"/>
              </w:rPr>
            </w:pPr>
            <w:r>
              <w:rPr>
                <w:rFonts w:ascii="Arial" w:eastAsia="Arial" w:hAnsi="Arial" w:cs="Arial"/>
                <w:sz w:val="20"/>
                <w:szCs w:val="20"/>
              </w:rPr>
              <w:t>Experimental research to study the semantic relationships between textures and the attributive adjectives utilizing "Semantic Rating Scales" during the experiments selected textures have been subjectively evaluated according to the selected twenty pairs of adjectives which are also commonly used to define the quality of space.</w:t>
            </w:r>
          </w:p>
          <w:p w:rsidR="00B04A30" w:rsidRDefault="004E1B93">
            <w:pPr>
              <w:spacing w:after="0" w:line="240" w:lineRule="auto"/>
              <w:ind w:left="540"/>
              <w:rPr>
                <w:rFonts w:ascii="Arial" w:eastAsia="Arial" w:hAnsi="Arial" w:cs="Arial"/>
                <w:sz w:val="20"/>
                <w:szCs w:val="20"/>
              </w:rPr>
            </w:pPr>
            <w:r>
              <w:rPr>
                <w:rFonts w:ascii="Arial" w:eastAsia="Arial" w:hAnsi="Arial" w:cs="Arial"/>
                <w:sz w:val="20"/>
                <w:szCs w:val="20"/>
              </w:rPr>
              <w:t xml:space="preserve">          “</w:t>
            </w:r>
          </w:p>
          <w:p w:rsidR="00B04A30" w:rsidRDefault="004E1B93">
            <w:pPr>
              <w:spacing w:after="0" w:line="240" w:lineRule="auto"/>
              <w:ind w:left="720"/>
              <w:rPr>
                <w:rFonts w:ascii="Arial" w:eastAsia="Arial" w:hAnsi="Arial" w:cs="Arial"/>
                <w:b/>
                <w:sz w:val="20"/>
                <w:szCs w:val="20"/>
              </w:rPr>
            </w:pPr>
            <w:r>
              <w:rPr>
                <w:rFonts w:ascii="Arial" w:eastAsia="Arial" w:hAnsi="Arial" w:cs="Arial"/>
                <w:b/>
                <w:sz w:val="20"/>
                <w:szCs w:val="20"/>
                <w:u w:val="single"/>
              </w:rPr>
              <w:t>1975-76</w:t>
            </w:r>
            <w:r>
              <w:rPr>
                <w:rFonts w:ascii="Arial" w:eastAsia="Arial" w:hAnsi="Arial" w:cs="Arial"/>
                <w:sz w:val="20"/>
                <w:szCs w:val="20"/>
              </w:rPr>
              <w:t xml:space="preserve">   “ </w:t>
            </w:r>
            <w:r>
              <w:rPr>
                <w:rFonts w:ascii="Arial" w:eastAsia="Arial" w:hAnsi="Arial" w:cs="Arial"/>
                <w:b/>
                <w:sz w:val="20"/>
                <w:szCs w:val="20"/>
              </w:rPr>
              <w:t>Effects of Hues of walls on the Perceived Magnitude of Space Under Two Light Sources Having Different Spectral Qualities”,</w:t>
            </w:r>
          </w:p>
          <w:p w:rsidR="00B04A30" w:rsidRDefault="00B04A30">
            <w:pPr>
              <w:spacing w:after="0" w:line="240" w:lineRule="auto"/>
              <w:ind w:left="720"/>
              <w:rPr>
                <w:rFonts w:ascii="Arial" w:eastAsia="Arial" w:hAnsi="Arial" w:cs="Arial"/>
                <w:sz w:val="20"/>
                <w:szCs w:val="20"/>
              </w:rPr>
            </w:pPr>
          </w:p>
          <w:p w:rsidR="00B04A30" w:rsidRDefault="004E1B93">
            <w:pPr>
              <w:spacing w:after="0" w:line="240" w:lineRule="auto"/>
              <w:ind w:left="720"/>
              <w:rPr>
                <w:rFonts w:ascii="Arial" w:eastAsia="Arial" w:hAnsi="Arial" w:cs="Arial"/>
                <w:sz w:val="20"/>
                <w:szCs w:val="20"/>
              </w:rPr>
            </w:pPr>
            <w:r>
              <w:rPr>
                <w:rFonts w:ascii="Arial" w:eastAsia="Arial" w:hAnsi="Arial" w:cs="Arial"/>
                <w:sz w:val="20"/>
                <w:szCs w:val="20"/>
              </w:rPr>
              <w:t>Experimental research to study the effects of the              resultant  hues of the walls, due to the physical effects of the spectral energy distribution of the light sources, on the visual perception of the magnitude  of space due to the perceived colors of the walls. Experiments have been carried out in the laboratories of the  Faculty of Architecture and of the Faculty of Electrical Engineering, Istanbul Technical University .</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3" w:type="dxa"/>
              <w:bottom w:w="0" w:type="dxa"/>
            </w:tcMar>
          </w:tcPr>
          <w:p w:rsidR="00B04A30" w:rsidRDefault="004E1B93">
            <w:pPr>
              <w:widowControl/>
              <w:pBdr>
                <w:top w:val="nil"/>
                <w:left w:val="nil"/>
                <w:bottom w:val="nil"/>
                <w:right w:val="nil"/>
                <w:between w:val="nil"/>
              </w:pBdr>
              <w:spacing w:before="80" w:after="80"/>
              <w:jc w:val="both"/>
              <w:rPr>
                <w:rFonts w:ascii="Arial" w:eastAsia="Arial" w:hAnsi="Arial" w:cs="Arial"/>
                <w:b/>
                <w:color w:val="000000"/>
                <w:sz w:val="20"/>
                <w:szCs w:val="20"/>
              </w:rPr>
            </w:pPr>
            <w:r>
              <w:rPr>
                <w:rFonts w:ascii="Arial" w:eastAsia="Arial" w:hAnsi="Arial" w:cs="Arial"/>
                <w:b/>
                <w:color w:val="000000"/>
                <w:sz w:val="20"/>
                <w:szCs w:val="20"/>
              </w:rPr>
              <w:lastRenderedPageBreak/>
              <w:t>İdari Görevler</w:t>
            </w:r>
          </w:p>
        </w:tc>
      </w:tr>
      <w:tr w:rsidR="00B04A30">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tcMar>
          </w:tcPr>
          <w:p w:rsidR="00B04A30" w:rsidRDefault="004E1B93">
            <w:pPr>
              <w:ind w:left="705"/>
              <w:rPr>
                <w:rFonts w:ascii="Arial" w:eastAsia="Arial" w:hAnsi="Arial" w:cs="Arial"/>
                <w:b/>
                <w:sz w:val="20"/>
                <w:szCs w:val="20"/>
              </w:rPr>
            </w:pPr>
            <w:r>
              <w:rPr>
                <w:rFonts w:ascii="Arial" w:eastAsia="Arial" w:hAnsi="Arial" w:cs="Arial"/>
                <w:b/>
                <w:sz w:val="20"/>
                <w:szCs w:val="20"/>
              </w:rPr>
              <w:t xml:space="preserve">Mimarlık Bölüm Başkanllğı   </w:t>
            </w:r>
            <w:r>
              <w:rPr>
                <w:rFonts w:ascii="Arial" w:eastAsia="Arial" w:hAnsi="Arial" w:cs="Arial"/>
                <w:sz w:val="20"/>
                <w:szCs w:val="20"/>
              </w:rPr>
              <w:t>Uluslararası Amerikan Üniv Girne. KKTC</w:t>
            </w:r>
            <w:r>
              <w:rPr>
                <w:rFonts w:ascii="Arial" w:eastAsia="Arial" w:hAnsi="Arial" w:cs="Arial"/>
                <w:b/>
                <w:sz w:val="20"/>
                <w:szCs w:val="20"/>
              </w:rPr>
              <w:t xml:space="preserve">  </w:t>
            </w:r>
            <w:r>
              <w:rPr>
                <w:rFonts w:ascii="Arial" w:eastAsia="Arial" w:hAnsi="Arial" w:cs="Arial"/>
                <w:b/>
                <w:sz w:val="20"/>
                <w:szCs w:val="20"/>
              </w:rPr>
              <w:tab/>
              <w:t xml:space="preserve">      1995-1997</w:t>
            </w:r>
          </w:p>
          <w:p w:rsidR="00B04A30" w:rsidRDefault="004E1B93">
            <w:pPr>
              <w:ind w:left="705"/>
              <w:rPr>
                <w:rFonts w:ascii="Arial" w:eastAsia="Arial" w:hAnsi="Arial" w:cs="Arial"/>
                <w:b/>
                <w:sz w:val="20"/>
                <w:szCs w:val="20"/>
              </w:rPr>
            </w:pPr>
            <w:r>
              <w:rPr>
                <w:rFonts w:ascii="Arial" w:eastAsia="Arial" w:hAnsi="Arial" w:cs="Arial"/>
                <w:b/>
                <w:sz w:val="20"/>
                <w:szCs w:val="20"/>
              </w:rPr>
              <w:t xml:space="preserve">Dekanlık, Mimarlık ve Tasarım Fak., </w:t>
            </w:r>
            <w:r>
              <w:rPr>
                <w:rFonts w:ascii="Arial" w:eastAsia="Arial" w:hAnsi="Arial" w:cs="Arial"/>
                <w:sz w:val="20"/>
                <w:szCs w:val="20"/>
              </w:rPr>
              <w:t>Uluslar. Amerikan Üniv Girne.</w:t>
            </w:r>
            <w:r>
              <w:rPr>
                <w:rFonts w:ascii="Arial" w:eastAsia="Arial" w:hAnsi="Arial" w:cs="Arial"/>
                <w:b/>
                <w:sz w:val="20"/>
                <w:szCs w:val="20"/>
              </w:rPr>
              <w:tab/>
              <w:t xml:space="preserve">                1994-1997</w:t>
            </w:r>
          </w:p>
          <w:p w:rsidR="00B04A30" w:rsidRDefault="004E1B93">
            <w:pPr>
              <w:ind w:left="705"/>
              <w:rPr>
                <w:rFonts w:ascii="Arial" w:eastAsia="Arial" w:hAnsi="Arial" w:cs="Arial"/>
                <w:b/>
                <w:sz w:val="20"/>
                <w:szCs w:val="20"/>
              </w:rPr>
            </w:pPr>
            <w:r>
              <w:rPr>
                <w:rFonts w:ascii="Arial" w:eastAsia="Arial" w:hAnsi="Arial" w:cs="Arial"/>
                <w:b/>
                <w:sz w:val="20"/>
                <w:szCs w:val="20"/>
              </w:rPr>
              <w:t xml:space="preserve">Mimarlık Bölüm Başkanlığı. </w:t>
            </w:r>
            <w:r>
              <w:rPr>
                <w:rFonts w:ascii="Arial" w:eastAsia="Arial" w:hAnsi="Arial" w:cs="Arial"/>
                <w:sz w:val="20"/>
                <w:szCs w:val="20"/>
              </w:rPr>
              <w:t>Lefke (Avrupa) Üniversitesi,</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1992-1993</w:t>
            </w:r>
          </w:p>
          <w:p w:rsidR="00B04A30" w:rsidRDefault="004E1B93">
            <w:pPr>
              <w:ind w:left="705"/>
              <w:rPr>
                <w:rFonts w:ascii="Arial" w:eastAsia="Arial" w:hAnsi="Arial" w:cs="Arial"/>
                <w:b/>
                <w:sz w:val="20"/>
                <w:szCs w:val="20"/>
              </w:rPr>
            </w:pPr>
            <w:r>
              <w:rPr>
                <w:rFonts w:ascii="Arial" w:eastAsia="Arial" w:hAnsi="Arial" w:cs="Arial"/>
                <w:b/>
                <w:sz w:val="20"/>
                <w:szCs w:val="20"/>
              </w:rPr>
              <w:t xml:space="preserve">Pasif Solar Araştırma Laboratuarı Direktörü, </w:t>
            </w:r>
            <w:r>
              <w:rPr>
                <w:rFonts w:ascii="Arial" w:eastAsia="Arial" w:hAnsi="Arial" w:cs="Arial"/>
                <w:sz w:val="20"/>
                <w:szCs w:val="20"/>
              </w:rPr>
              <w:t>King Faisal Oniv.,Dammam</w:t>
            </w:r>
            <w:r>
              <w:rPr>
                <w:rFonts w:ascii="Arial" w:eastAsia="Arial" w:hAnsi="Arial" w:cs="Arial"/>
                <w:b/>
                <w:sz w:val="20"/>
                <w:szCs w:val="20"/>
              </w:rPr>
              <w:t xml:space="preserve">      1989-1991</w:t>
            </w:r>
          </w:p>
          <w:p w:rsidR="00B04A30" w:rsidRDefault="004E1B93">
            <w:pPr>
              <w:ind w:left="705"/>
              <w:rPr>
                <w:rFonts w:ascii="Arial" w:eastAsia="Arial" w:hAnsi="Arial" w:cs="Arial"/>
                <w:b/>
                <w:sz w:val="20"/>
                <w:szCs w:val="20"/>
              </w:rPr>
            </w:pPr>
            <w:r>
              <w:rPr>
                <w:rFonts w:ascii="Arial" w:eastAsia="Arial" w:hAnsi="Arial" w:cs="Arial"/>
                <w:b/>
                <w:sz w:val="20"/>
                <w:szCs w:val="20"/>
              </w:rPr>
              <w:t xml:space="preserve">Mimarlık Laboratuarı, Aydınlatma Böl. Lab Şefi, </w:t>
            </w:r>
            <w:r>
              <w:rPr>
                <w:rFonts w:ascii="Arial" w:eastAsia="Arial" w:hAnsi="Arial" w:cs="Arial"/>
                <w:sz w:val="20"/>
                <w:szCs w:val="20"/>
              </w:rPr>
              <w:t>KTÜ Mimarlık Fak.</w:t>
            </w:r>
            <w:r>
              <w:rPr>
                <w:rFonts w:ascii="Arial" w:eastAsia="Arial" w:hAnsi="Arial" w:cs="Arial"/>
                <w:b/>
                <w:sz w:val="20"/>
                <w:szCs w:val="20"/>
              </w:rPr>
              <w:tab/>
              <w:t xml:space="preserve">      1975-1980</w:t>
            </w:r>
          </w:p>
        </w:tc>
      </w:tr>
    </w:tbl>
    <w:p w:rsidR="00B04A30" w:rsidRDefault="00B04A30">
      <w:pPr>
        <w:widowControl/>
        <w:pBdr>
          <w:top w:val="nil"/>
          <w:left w:val="nil"/>
          <w:bottom w:val="nil"/>
          <w:right w:val="nil"/>
          <w:between w:val="nil"/>
        </w:pBdr>
        <w:tabs>
          <w:tab w:val="left" w:pos="2834"/>
        </w:tabs>
        <w:spacing w:after="28"/>
        <w:ind w:right="245"/>
        <w:jc w:val="both"/>
        <w:rPr>
          <w:rFonts w:ascii="Arial" w:eastAsia="Arial" w:hAnsi="Arial" w:cs="Arial"/>
          <w:color w:val="000000"/>
          <w:sz w:val="20"/>
          <w:szCs w:val="20"/>
        </w:rPr>
      </w:pPr>
    </w:p>
    <w:sectPr w:rsidR="00B04A30">
      <w:type w:val="continuous"/>
      <w:pgSz w:w="11906" w:h="16838"/>
      <w:pgMar w:top="1276" w:right="851" w:bottom="851" w:left="1418" w:header="0" w:footer="0" w:gutter="0"/>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xi Sans">
    <w:charset w:val="00"/>
    <w:family w:val="auto"/>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680"/>
    <w:multiLevelType w:val="multilevel"/>
    <w:tmpl w:val="667AC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1212A0"/>
    <w:multiLevelType w:val="multilevel"/>
    <w:tmpl w:val="8FFAE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C44D18"/>
    <w:multiLevelType w:val="multilevel"/>
    <w:tmpl w:val="B0761156"/>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2E2B30"/>
    <w:multiLevelType w:val="multilevel"/>
    <w:tmpl w:val="F544E0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524556E4"/>
    <w:multiLevelType w:val="multilevel"/>
    <w:tmpl w:val="57445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1609A9"/>
    <w:multiLevelType w:val="multilevel"/>
    <w:tmpl w:val="72DCBD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F625FC"/>
    <w:multiLevelType w:val="multilevel"/>
    <w:tmpl w:val="DDD6D6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4376DBD"/>
    <w:multiLevelType w:val="multilevel"/>
    <w:tmpl w:val="94EA7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BE015D"/>
    <w:multiLevelType w:val="multilevel"/>
    <w:tmpl w:val="FEAA5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B04A30"/>
    <w:rsid w:val="00420727"/>
    <w:rsid w:val="004E1B93"/>
    <w:rsid w:val="006E0E26"/>
    <w:rsid w:val="00A15C10"/>
    <w:rsid w:val="00A70AAE"/>
    <w:rsid w:val="00B04A30"/>
    <w:rsid w:val="00F80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20AC"/>
  <w15:docId w15:val="{F50DB71C-7761-4688-B761-9D590EF1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tr-TR" w:eastAsia="tr-T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pBdr>
        <w:top w:val="nil"/>
        <w:left w:val="nil"/>
        <w:bottom w:val="nil"/>
        <w:right w:val="nil"/>
        <w:between w:val="nil"/>
      </w:pBdr>
      <w:outlineLvl w:val="0"/>
    </w:pPr>
    <w:rPr>
      <w:rFonts w:ascii="Arial" w:eastAsia="Arial" w:hAnsi="Arial" w:cs="Arial"/>
      <w:b/>
      <w:color w:val="000000"/>
    </w:rPr>
  </w:style>
  <w:style w:type="paragraph" w:styleId="Heading2">
    <w:name w:val="heading 2"/>
    <w:basedOn w:val="Normal"/>
    <w:next w:val="Normal"/>
    <w:pPr>
      <w:keepNext/>
      <w:widowControl/>
      <w:pBdr>
        <w:top w:val="nil"/>
        <w:left w:val="nil"/>
        <w:bottom w:val="nil"/>
        <w:right w:val="nil"/>
        <w:between w:val="nil"/>
      </w:pBdr>
      <w:ind w:left="2130" w:hanging="2130"/>
      <w:outlineLvl w:val="1"/>
    </w:pPr>
    <w:rPr>
      <w:rFonts w:ascii="Arial" w:eastAsia="Arial" w:hAnsi="Arial" w:cs="Arial"/>
      <w:b/>
      <w:color w:val="000000"/>
    </w:rPr>
  </w:style>
  <w:style w:type="paragraph" w:styleId="Heading3">
    <w:name w:val="heading 3"/>
    <w:basedOn w:val="Normal"/>
    <w:next w:val="Normal"/>
    <w:pPr>
      <w:keepNext/>
      <w:widowControl/>
      <w:pBdr>
        <w:top w:val="nil"/>
        <w:left w:val="nil"/>
        <w:bottom w:val="nil"/>
        <w:right w:val="nil"/>
        <w:between w:val="nil"/>
      </w:pBdr>
      <w:outlineLvl w:val="2"/>
    </w:pPr>
    <w:rPr>
      <w:rFonts w:ascii="Arial" w:eastAsia="Arial" w:hAnsi="Arial" w:cs="Arial"/>
      <w:b/>
      <w:color w:val="000000"/>
      <w:sz w:val="20"/>
      <w:szCs w:val="20"/>
    </w:rPr>
  </w:style>
  <w:style w:type="paragraph" w:styleId="Heading4">
    <w:name w:val="heading 4"/>
    <w:basedOn w:val="Normal"/>
    <w:next w:val="Normal"/>
    <w:pPr>
      <w:keepNext/>
      <w:widowControl/>
      <w:pBdr>
        <w:top w:val="nil"/>
        <w:left w:val="nil"/>
        <w:bottom w:val="nil"/>
        <w:right w:val="nil"/>
        <w:between w:val="nil"/>
      </w:pBdr>
      <w:spacing w:before="120" w:after="0"/>
      <w:ind w:left="864" w:hanging="864"/>
      <w:jc w:val="both"/>
      <w:outlineLvl w:val="3"/>
    </w:pPr>
    <w:rPr>
      <w:rFonts w:ascii="Arial" w:eastAsia="Arial" w:hAnsi="Arial" w:cs="Arial"/>
      <w:b/>
      <w:color w:val="000000"/>
      <w:sz w:val="20"/>
      <w:szCs w:val="20"/>
    </w:rPr>
  </w:style>
  <w:style w:type="paragraph" w:styleId="Heading5">
    <w:name w:val="heading 5"/>
    <w:basedOn w:val="Normal"/>
    <w:next w:val="Normal"/>
    <w:pPr>
      <w:keepNext/>
      <w:widowControl/>
      <w:pBdr>
        <w:top w:val="nil"/>
        <w:left w:val="nil"/>
        <w:bottom w:val="nil"/>
        <w:right w:val="nil"/>
        <w:between w:val="nil"/>
      </w:pBdr>
      <w:spacing w:before="120" w:after="0"/>
      <w:ind w:left="1008" w:hanging="1008"/>
      <w:jc w:val="both"/>
      <w:outlineLvl w:val="4"/>
    </w:pPr>
    <w:rPr>
      <w:rFonts w:ascii="Arial" w:eastAsia="Arial" w:hAnsi="Arial" w:cs="Arial"/>
      <w:b/>
      <w:color w:val="000000"/>
      <w:u w:val="single"/>
    </w:rPr>
  </w:style>
  <w:style w:type="paragraph" w:styleId="Heading6">
    <w:name w:val="heading 6"/>
    <w:basedOn w:val="Normal"/>
    <w:next w:val="Normal"/>
    <w:pPr>
      <w:keepNext/>
      <w:widowControl/>
      <w:pBdr>
        <w:top w:val="nil"/>
        <w:left w:val="nil"/>
        <w:bottom w:val="nil"/>
        <w:right w:val="nil"/>
        <w:between w:val="nil"/>
      </w:pBdr>
      <w:spacing w:before="120" w:after="0" w:line="360" w:lineRule="auto"/>
      <w:ind w:firstLine="426"/>
      <w:jc w:val="center"/>
      <w:outlineLvl w:val="5"/>
    </w:pPr>
    <w:rPr>
      <w:rFonts w:ascii="Arial" w:eastAsia="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widowControl/>
      <w:pBdr>
        <w:top w:val="nil"/>
        <w:left w:val="nil"/>
        <w:bottom w:val="nil"/>
        <w:right w:val="nil"/>
        <w:between w:val="nil"/>
      </w:pBdr>
      <w:spacing w:before="240" w:after="120"/>
      <w:ind w:left="624" w:firstLine="159"/>
    </w:pPr>
    <w:rPr>
      <w:rFonts w:ascii="Luxi Sans" w:eastAsia="Luxi Sans" w:hAnsi="Luxi Sans" w:cs="Luxi Sans"/>
      <w:color w:val="000000"/>
      <w:sz w:val="28"/>
      <w:szCs w:val="28"/>
    </w:rPr>
  </w:style>
  <w:style w:type="paragraph" w:styleId="Subtitle">
    <w:name w:val="Subtitle"/>
    <w:basedOn w:val="Normal"/>
    <w:next w:val="Normal"/>
    <w:pPr>
      <w:keepNext/>
      <w:widowControl/>
      <w:pBdr>
        <w:top w:val="nil"/>
        <w:left w:val="nil"/>
        <w:bottom w:val="nil"/>
        <w:right w:val="nil"/>
        <w:between w:val="nil"/>
      </w:pBdr>
      <w:spacing w:before="240" w:after="120"/>
      <w:ind w:left="624" w:firstLine="159"/>
      <w:jc w:val="center"/>
    </w:pPr>
    <w:rPr>
      <w:rFonts w:ascii="Luxi Sans" w:eastAsia="Luxi Sans" w:hAnsi="Luxi Sans" w:cs="Luxi Sans"/>
      <w:i/>
      <w:color w:val="000000"/>
      <w:sz w:val="28"/>
      <w:szCs w:val="28"/>
    </w:rPr>
  </w:style>
  <w:style w:type="table" w:customStyle="1" w:styleId="a">
    <w:basedOn w:val="TableNormal"/>
    <w:tblPr>
      <w:tblStyleRowBandSize w:val="1"/>
      <w:tblStyleColBandSize w:val="1"/>
      <w:tblCellMar>
        <w:top w:w="57" w:type="dxa"/>
        <w:left w:w="103" w:type="dxa"/>
        <w:bottom w:w="57" w:type="dxa"/>
        <w:right w:w="115" w:type="dxa"/>
      </w:tblCellMar>
    </w:tblPr>
  </w:style>
  <w:style w:type="paragraph" w:styleId="BalloonText">
    <w:name w:val="Balloon Text"/>
    <w:basedOn w:val="Normal"/>
    <w:link w:val="BalloonTextChar"/>
    <w:uiPriority w:val="99"/>
    <w:semiHidden/>
    <w:unhideWhenUsed/>
    <w:rsid w:val="00F8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14"/>
    <w:rPr>
      <w:rFonts w:ascii="Tahoma" w:hAnsi="Tahoma" w:cs="Tahoma"/>
      <w:sz w:val="16"/>
      <w:szCs w:val="16"/>
    </w:rPr>
  </w:style>
  <w:style w:type="paragraph" w:styleId="ListParagraph">
    <w:name w:val="List Paragraph"/>
    <w:basedOn w:val="Normal"/>
    <w:uiPriority w:val="34"/>
    <w:qFormat/>
    <w:rsid w:val="0042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User</cp:lastModifiedBy>
  <cp:revision>3</cp:revision>
  <dcterms:created xsi:type="dcterms:W3CDTF">2019-08-04T20:06:00Z</dcterms:created>
  <dcterms:modified xsi:type="dcterms:W3CDTF">2019-08-15T12:29:00Z</dcterms:modified>
</cp:coreProperties>
</file>