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49613153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r w:rsidR="00150DA1">
        <w:rPr>
          <w:bCs/>
          <w:sz w:val="24"/>
        </w:rPr>
        <w:t xml:space="preserve"> M. TOLGA KEZER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4D318BAB" w:rsidR="00D07FB2" w:rsidRPr="00CE2111" w:rsidRDefault="00150DA1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3BD9B357" w:rsidR="00D07FB2" w:rsidRPr="00CE2111" w:rsidRDefault="00150DA1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İYTE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4B61409A" w:rsidR="00D07FB2" w:rsidRPr="00CE2111" w:rsidRDefault="00150DA1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2005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28F54069" w:rsidR="00EB5FD0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Parttime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lacturer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7632AB35" w:rsidR="00EB5FD0" w:rsidRPr="00CE2111" w:rsidRDefault="00150DA1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6324AB17" w:rsidR="00EB5FD0" w:rsidRPr="00CE2111" w:rsidRDefault="00150DA1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GEDİZ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2C81859A" w:rsidR="00EB5FD0" w:rsidRPr="00CE2111" w:rsidRDefault="00150DA1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2014-2016</w:t>
            </w: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4610CD0C" w:rsidR="00EB5FD0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Parttime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lacturer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56878145" w:rsidR="00EB5FD0" w:rsidRPr="00CE2111" w:rsidRDefault="00150DA1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44AD6866" w:rsidR="00EB5FD0" w:rsidRPr="00CE2111" w:rsidRDefault="00150DA1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İYTE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7E7B1E16" w:rsidR="00EB5FD0" w:rsidRPr="00CE2111" w:rsidRDefault="00150DA1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2018 - </w:t>
            </w:r>
          </w:p>
        </w:tc>
      </w:tr>
      <w:tr w:rsidR="00EB5FD0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59FD3691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3F5399D" w14:textId="03E01BF7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2959C8EB" w:rsidR="00CE2111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150DA1">
        <w:rPr>
          <w:bCs/>
        </w:rPr>
        <w:t xml:space="preserve">      DESİGN</w:t>
      </w:r>
    </w:p>
    <w:p w14:paraId="72710D5C" w14:textId="7C7DAE71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150DA1">
        <w:rPr>
          <w:bCs/>
        </w:rPr>
        <w:t xml:space="preserve">      CONSTRUCTION</w:t>
      </w:r>
    </w:p>
    <w:p w14:paraId="761A7C8D" w14:textId="0C95BCFD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71293045" w14:textId="77777777" w:rsidR="0030081F" w:rsidRDefault="0030081F" w:rsidP="00CC61A7">
      <w:pPr>
        <w:spacing w:after="0" w:line="240" w:lineRule="auto"/>
        <w:rPr>
          <w:b/>
          <w:bCs/>
        </w:rPr>
      </w:pPr>
    </w:p>
    <w:p w14:paraId="4FCA42A2" w14:textId="77777777" w:rsidR="00F16BF1" w:rsidRDefault="00F16BF1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9DE" w:rsidRPr="00CE2111" w14:paraId="19F8230F" w14:textId="77777777" w:rsidTr="00875D0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2D0F805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="00150DA1"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 w:rsidR="00150DA1"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31D2BD3F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150DA1">
              <w:rPr>
                <w:rFonts w:eastAsia="Times New Roman" w:cs="Calibri"/>
                <w:color w:val="000000"/>
                <w:sz w:val="20"/>
                <w:szCs w:val="20"/>
              </w:rPr>
              <w:t>AR301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631A3AB2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150DA1">
              <w:rPr>
                <w:rFonts w:eastAsia="Times New Roman" w:cs="Calibri"/>
                <w:color w:val="000000"/>
                <w:sz w:val="20"/>
                <w:szCs w:val="20"/>
              </w:rPr>
              <w:t>ARCHITECTURAL DESIGN STUDIO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004ABD39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150DA1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4E49DF2A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150DA1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2D2B8FDD" w:rsidR="00B449DE" w:rsidRPr="00CE2111" w:rsidRDefault="00150DA1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50</w:t>
            </w:r>
          </w:p>
        </w:tc>
      </w:tr>
      <w:tr w:rsidR="00B449DE" w:rsidRPr="00CE2111" w14:paraId="43FE47B7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28F37504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61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336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F3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DC1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C9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51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1F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50DA1" w:rsidRPr="00CE2111" w14:paraId="4ED6CE1B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150DA1" w:rsidRPr="00CE2111" w:rsidRDefault="00150DA1" w:rsidP="00150D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6C7E988F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AR30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6F1B15E0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STUDIO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45E2FCEE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26942BA5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1D5B3255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50</w:t>
            </w:r>
          </w:p>
        </w:tc>
      </w:tr>
      <w:tr w:rsidR="00150DA1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50DA1" w:rsidRPr="00CE2111" w14:paraId="297B6B2E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79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50DA1" w:rsidRPr="00CE2111" w14:paraId="011687C8" w14:textId="77777777" w:rsidTr="00C84D6D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6CF4D3CE" w:rsidR="00150DA1" w:rsidRPr="00CE2111" w:rsidRDefault="00150DA1" w:rsidP="00150D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2021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150DA1" w:rsidRPr="00CE2111" w:rsidRDefault="00150DA1" w:rsidP="00150D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162D5F8D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AR301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4572C249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STUDIO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79D8860A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132C5FAB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285EE583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50</w:t>
            </w:r>
          </w:p>
        </w:tc>
      </w:tr>
      <w:tr w:rsidR="00150DA1" w:rsidRPr="00CE2111" w14:paraId="6D13B447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50DA1" w:rsidRPr="00CE2111" w14:paraId="1BE4F74F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08D2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208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A2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BD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016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2B8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7CE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50DA1" w:rsidRPr="00CE2111" w14:paraId="22501B68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150DA1" w:rsidRPr="00CE2111" w:rsidRDefault="00150DA1" w:rsidP="00150D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50DA1" w:rsidRPr="00CE2111" w14:paraId="68DB316D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150DA1" w:rsidRPr="00CE2111" w:rsidRDefault="00150DA1" w:rsidP="00150D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50DA1" w:rsidRPr="00CE2111" w14:paraId="36BAB369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E4C" w14:textId="77777777" w:rsidR="00150DA1" w:rsidRPr="00CE2111" w:rsidRDefault="00150DA1" w:rsidP="00150D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98C" w14:textId="77777777" w:rsidR="00150DA1" w:rsidRPr="00CE2111" w:rsidRDefault="00150DA1" w:rsidP="00150D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E4D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EFC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089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54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413" w14:textId="77777777" w:rsidR="00150DA1" w:rsidRPr="00CE2111" w:rsidRDefault="00150DA1" w:rsidP="00150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2262E942" w14:textId="77777777" w:rsidR="00705004" w:rsidRDefault="00705004" w:rsidP="00C214D8"/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5CE821C6" w14:textId="069BB5BD" w:rsidR="00705004" w:rsidRPr="00705004" w:rsidRDefault="00705004" w:rsidP="00B449DE">
      <w:pPr>
        <w:spacing w:after="120" w:line="240" w:lineRule="auto"/>
        <w:ind w:left="567"/>
        <w:rPr>
          <w:bCs/>
          <w:sz w:val="24"/>
        </w:rPr>
      </w:pPr>
      <w:r w:rsidRPr="00705004">
        <w:rPr>
          <w:rFonts w:eastAsia="Times New Roman" w:cs="Times New Roman"/>
          <w:szCs w:val="20"/>
        </w:rPr>
        <w:t>Surname, N. “Title”, University, Program, Year</w:t>
      </w: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2C04FEEE" w14:textId="4E95F3C7" w:rsidR="00705004" w:rsidRPr="00705004" w:rsidRDefault="00705004" w:rsidP="00B449DE">
      <w:pPr>
        <w:spacing w:after="120" w:line="240" w:lineRule="auto"/>
        <w:ind w:left="567"/>
        <w:rPr>
          <w:bCs/>
          <w:sz w:val="24"/>
        </w:rPr>
      </w:pPr>
      <w:r w:rsidRPr="00705004">
        <w:rPr>
          <w:rFonts w:eastAsia="Times New Roman" w:cs="Times New Roman"/>
          <w:szCs w:val="20"/>
        </w:rPr>
        <w:t>Surname, N. “Title”, University, Program, Year</w:t>
      </w:r>
    </w:p>
    <w:p w14:paraId="5EAE82D4" w14:textId="083D2018" w:rsidR="00705004" w:rsidRDefault="00705004" w:rsidP="00C214D8"/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4E2FD98B" w14:textId="06D1B683" w:rsidR="003E1501" w:rsidRP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3F5D5CE4" w14:textId="3653826D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5C888AA" w14:textId="3CBF6A56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06F0C5BA" w14:textId="165F3DCF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128EF242" w14:textId="5ED2FC7F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42254AB8" w14:textId="5F2D8D38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2BB05AE6" w14:textId="718F8B90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79BEC2B" w14:textId="2AE9F492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1B12D0DF" w14:textId="6C585609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3BE3A8CB" w14:textId="13E97EAC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590EB61" w14:textId="7FAD596F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43A2A3A8" w14:textId="384CE612" w:rsidR="005420E2" w:rsidRDefault="005420E2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516D3F71" w14:textId="792305D8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144DC87" w14:textId="77777777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7DB53D36" w14:textId="68DF89FD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63E6E9E5" w14:textId="4FA43058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05D59EF2" w14:textId="77777777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6ECADB5B" w14:textId="6F3F5CCA" w:rsidR="005420E2" w:rsidRPr="003E1501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774E2392" w14:textId="01AE3170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6CA72D38" w14:textId="1111084C" w:rsidR="005420E2" w:rsidRDefault="005420E2" w:rsidP="00B449DE">
      <w:pPr>
        <w:spacing w:after="120" w:line="240" w:lineRule="auto"/>
        <w:ind w:left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647EB60D" w14:textId="77777777" w:rsidR="005420E2" w:rsidRPr="003E1501" w:rsidRDefault="005420E2" w:rsidP="00B449DE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6C1B0289" w14:textId="12AB3ED4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5577F51E" w14:textId="77777777" w:rsidR="005420E2" w:rsidRDefault="005420E2" w:rsidP="00C214D8">
      <w:pPr>
        <w:rPr>
          <w:bCs/>
          <w:sz w:val="28"/>
        </w:rPr>
      </w:pP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lastRenderedPageBreak/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7AE1F387" w14:textId="77777777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49488757" w14:textId="77777777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7E7CF3D6" w14:textId="77777777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760371DD" w14:textId="77777777" w:rsidR="005420E2" w:rsidRDefault="005420E2" w:rsidP="00C214D8"/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145B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145B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3B444279" w14:textId="77777777" w:rsidR="00CD64D6" w:rsidRDefault="00CD64D6" w:rsidP="0057145B">
      <w:pPr>
        <w:spacing w:after="0" w:line="240" w:lineRule="auto"/>
      </w:pPr>
    </w:p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1756DE2B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7A95C95F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5F5B32BA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5C1D2C7A" w14:textId="77777777" w:rsidR="00266A37" w:rsidRDefault="00266A37" w:rsidP="00CD64D6">
      <w:pPr>
        <w:spacing w:after="120" w:line="240" w:lineRule="auto"/>
        <w:ind w:left="142"/>
        <w:rPr>
          <w:b/>
          <w:bCs/>
          <w:sz w:val="24"/>
        </w:rPr>
      </w:pP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34B2E37A" w14:textId="7E88A144" w:rsidR="002072D6" w:rsidRPr="002D580F" w:rsidRDefault="002D580F" w:rsidP="002D580F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-</w:t>
      </w:r>
      <w:r w:rsidR="00150DA1" w:rsidRPr="002D580F">
        <w:rPr>
          <w:rFonts w:ascii="Calibri" w:hAnsi="Calibri" w:cs="Calibri"/>
          <w:bCs/>
        </w:rPr>
        <w:t xml:space="preserve"> </w:t>
      </w:r>
      <w:proofErr w:type="spellStart"/>
      <w:r w:rsidRPr="002D580F">
        <w:rPr>
          <w:rFonts w:ascii="Calibri" w:hAnsi="Calibri" w:cs="Calibri"/>
          <w:bCs/>
        </w:rPr>
        <w:t>Sarikamis</w:t>
      </w:r>
      <w:proofErr w:type="spellEnd"/>
      <w:r w:rsidRPr="002D580F">
        <w:rPr>
          <w:rFonts w:ascii="Calibri" w:hAnsi="Calibri" w:cs="Calibri"/>
          <w:bCs/>
        </w:rPr>
        <w:t xml:space="preserve"> </w:t>
      </w:r>
      <w:proofErr w:type="spellStart"/>
      <w:r w:rsidRPr="002D580F">
        <w:rPr>
          <w:rFonts w:ascii="Calibri" w:hAnsi="Calibri" w:cs="Calibri"/>
          <w:bCs/>
        </w:rPr>
        <w:t>Memorium</w:t>
      </w:r>
      <w:proofErr w:type="spellEnd"/>
      <w:r w:rsidRPr="002D580F">
        <w:rPr>
          <w:rFonts w:ascii="Calibri" w:hAnsi="Calibri" w:cs="Calibri"/>
          <w:bCs/>
        </w:rPr>
        <w:t xml:space="preserve"> and surroundings architectural competition, </w:t>
      </w:r>
      <w:proofErr w:type="gramStart"/>
      <w:r w:rsidRPr="002D580F">
        <w:rPr>
          <w:rFonts w:ascii="Calibri" w:hAnsi="Calibri" w:cs="Calibri"/>
          <w:bCs/>
        </w:rPr>
        <w:t>Purchased ,</w:t>
      </w:r>
      <w:proofErr w:type="gramEnd"/>
      <w:r w:rsidRPr="002D580F">
        <w:rPr>
          <w:rFonts w:ascii="Calibri" w:hAnsi="Calibri" w:cs="Calibri"/>
          <w:bCs/>
        </w:rPr>
        <w:t xml:space="preserve"> 2008</w:t>
      </w:r>
    </w:p>
    <w:p w14:paraId="4DCD9ABB" w14:textId="2A2A3B9C" w:rsidR="002072D6" w:rsidRPr="002D580F" w:rsidRDefault="002D580F" w:rsidP="002D580F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- </w:t>
      </w:r>
      <w:proofErr w:type="gramStart"/>
      <w:r w:rsidRPr="002D580F">
        <w:rPr>
          <w:rFonts w:ascii="Calibri" w:hAnsi="Calibri" w:cs="Calibri"/>
          <w:bCs/>
        </w:rPr>
        <w:t>Exhibition</w:t>
      </w:r>
      <w:proofErr w:type="gramEnd"/>
      <w:r w:rsidRPr="002D580F">
        <w:rPr>
          <w:rFonts w:ascii="Calibri" w:hAnsi="Calibri" w:cs="Calibri"/>
          <w:bCs/>
        </w:rPr>
        <w:t xml:space="preserve"> stand design student competition, Honorable Mention, organized by chamber of architects of Istanbul, 2006</w:t>
      </w:r>
    </w:p>
    <w:p w14:paraId="63B5E8D9" w14:textId="32220148" w:rsidR="002072D6" w:rsidRPr="002D580F" w:rsidRDefault="002D580F" w:rsidP="002D580F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Pr="002D580F">
        <w:rPr>
          <w:rFonts w:ascii="Calibri" w:hAnsi="Calibri" w:cs="Calibri"/>
          <w:bCs/>
        </w:rPr>
        <w:t xml:space="preserve"> - Mimed 2005 Architecture Students Prize Competition, Second Prize, organized by The Association of Architectural Education and Istanbul Technical University, Istanbul, May 2005</w:t>
      </w:r>
    </w:p>
    <w:p w14:paraId="5D98014B" w14:textId="69F203C5" w:rsidR="002D580F" w:rsidRPr="002D580F" w:rsidRDefault="002D580F" w:rsidP="002D580F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Pr="002D580F">
        <w:rPr>
          <w:rFonts w:ascii="Calibri" w:hAnsi="Calibri" w:cs="Calibri"/>
          <w:bCs/>
        </w:rPr>
        <w:t xml:space="preserve"> - Izmir </w:t>
      </w:r>
      <w:proofErr w:type="spellStart"/>
      <w:r w:rsidRPr="002D580F">
        <w:rPr>
          <w:rFonts w:ascii="Calibri" w:hAnsi="Calibri" w:cs="Calibri"/>
          <w:bCs/>
        </w:rPr>
        <w:t>Yesilyurt</w:t>
      </w:r>
      <w:proofErr w:type="spellEnd"/>
      <w:r w:rsidRPr="002D580F">
        <w:rPr>
          <w:rFonts w:ascii="Calibri" w:hAnsi="Calibri" w:cs="Calibri"/>
          <w:bCs/>
        </w:rPr>
        <w:t xml:space="preserve"> Stadium Competition, Honorable Mention, organized by The Municipality of </w:t>
      </w:r>
      <w:proofErr w:type="gramStart"/>
      <w:r w:rsidRPr="002D580F">
        <w:rPr>
          <w:rFonts w:ascii="Calibri" w:hAnsi="Calibri" w:cs="Calibri"/>
          <w:bCs/>
        </w:rPr>
        <w:t>Izmir ,Konak</w:t>
      </w:r>
      <w:proofErr w:type="gramEnd"/>
      <w:r w:rsidRPr="002D580F">
        <w:rPr>
          <w:rFonts w:ascii="Calibri" w:hAnsi="Calibri" w:cs="Calibri"/>
          <w:bCs/>
        </w:rPr>
        <w:t xml:space="preserve"> (as assistant to Architect </w:t>
      </w:r>
      <w:proofErr w:type="spellStart"/>
      <w:r w:rsidRPr="002D580F">
        <w:rPr>
          <w:rFonts w:ascii="Calibri" w:hAnsi="Calibri" w:cs="Calibri"/>
          <w:bCs/>
        </w:rPr>
        <w:t>Ersin</w:t>
      </w:r>
      <w:proofErr w:type="spellEnd"/>
      <w:r w:rsidRPr="002D580F">
        <w:rPr>
          <w:rFonts w:ascii="Calibri" w:hAnsi="Calibri" w:cs="Calibri"/>
          <w:bCs/>
        </w:rPr>
        <w:t xml:space="preserve"> </w:t>
      </w:r>
      <w:proofErr w:type="spellStart"/>
      <w:r w:rsidRPr="002D580F">
        <w:rPr>
          <w:rFonts w:ascii="Calibri" w:hAnsi="Calibri" w:cs="Calibri"/>
          <w:bCs/>
        </w:rPr>
        <w:t>Pögün</w:t>
      </w:r>
      <w:proofErr w:type="spellEnd"/>
      <w:r w:rsidRPr="002D580F">
        <w:rPr>
          <w:rFonts w:ascii="Calibri" w:hAnsi="Calibri" w:cs="Calibri"/>
          <w:bCs/>
        </w:rPr>
        <w:t xml:space="preserve">, Volkan </w:t>
      </w:r>
      <w:proofErr w:type="spellStart"/>
      <w:r w:rsidRPr="002D580F">
        <w:rPr>
          <w:rFonts w:ascii="Calibri" w:hAnsi="Calibri" w:cs="Calibri"/>
          <w:bCs/>
        </w:rPr>
        <w:t>Duruk</w:t>
      </w:r>
      <w:proofErr w:type="spellEnd"/>
      <w:r w:rsidRPr="002D580F">
        <w:rPr>
          <w:rFonts w:ascii="Calibri" w:hAnsi="Calibri" w:cs="Calibri"/>
          <w:bCs/>
        </w:rPr>
        <w:t xml:space="preserve">, </w:t>
      </w:r>
      <w:proofErr w:type="spellStart"/>
      <w:r w:rsidRPr="002D580F">
        <w:rPr>
          <w:rFonts w:ascii="Calibri" w:hAnsi="Calibri" w:cs="Calibri"/>
          <w:bCs/>
        </w:rPr>
        <w:t>Kivilcim</w:t>
      </w:r>
      <w:proofErr w:type="spellEnd"/>
      <w:r w:rsidRPr="002D580F">
        <w:rPr>
          <w:rFonts w:ascii="Calibri" w:hAnsi="Calibri" w:cs="Calibri"/>
          <w:bCs/>
        </w:rPr>
        <w:t xml:space="preserve"> </w:t>
      </w:r>
      <w:proofErr w:type="spellStart"/>
      <w:r w:rsidRPr="002D580F">
        <w:rPr>
          <w:rFonts w:ascii="Calibri" w:hAnsi="Calibri" w:cs="Calibri"/>
          <w:bCs/>
        </w:rPr>
        <w:t>Duruk</w:t>
      </w:r>
      <w:proofErr w:type="spellEnd"/>
      <w:r w:rsidRPr="002D580F">
        <w:rPr>
          <w:rFonts w:ascii="Calibri" w:hAnsi="Calibri" w:cs="Calibri"/>
          <w:bCs/>
        </w:rPr>
        <w:t xml:space="preserve"> and industrial Designer Can </w:t>
      </w:r>
      <w:proofErr w:type="spellStart"/>
      <w:r w:rsidRPr="002D580F">
        <w:rPr>
          <w:rFonts w:ascii="Calibri" w:hAnsi="Calibri" w:cs="Calibri"/>
          <w:bCs/>
        </w:rPr>
        <w:t>Aysan</w:t>
      </w:r>
      <w:proofErr w:type="spellEnd"/>
      <w:r w:rsidRPr="002D580F">
        <w:rPr>
          <w:rFonts w:ascii="Calibri" w:hAnsi="Calibri" w:cs="Calibri"/>
          <w:bCs/>
        </w:rPr>
        <w:t xml:space="preserve"> ), July, 2003.</w:t>
      </w:r>
    </w:p>
    <w:p w14:paraId="5D6CE35B" w14:textId="02B76B7D" w:rsidR="002D580F" w:rsidRPr="002D580F" w:rsidRDefault="002D580F" w:rsidP="002D580F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Pr="002D580F">
        <w:rPr>
          <w:rFonts w:ascii="Calibri" w:hAnsi="Calibri" w:cs="Calibri"/>
          <w:bCs/>
        </w:rPr>
        <w:t xml:space="preserve"> - Students </w:t>
      </w:r>
      <w:proofErr w:type="gramStart"/>
      <w:r w:rsidRPr="002D580F">
        <w:rPr>
          <w:rFonts w:ascii="Calibri" w:hAnsi="Calibri" w:cs="Calibri"/>
          <w:bCs/>
        </w:rPr>
        <w:t>of</w:t>
      </w:r>
      <w:proofErr w:type="gramEnd"/>
      <w:r w:rsidRPr="002D580F">
        <w:rPr>
          <w:rFonts w:ascii="Calibri" w:hAnsi="Calibri" w:cs="Calibri"/>
          <w:bCs/>
        </w:rPr>
        <w:t xml:space="preserve"> Mediterranean Schools of Architecture Project Exhibition And Awards international Competition, Honor Award, organized by Union of Mediterranean Architects And Chamber of Architects of Antalya, Turkey, 2003</w:t>
      </w:r>
    </w:p>
    <w:p w14:paraId="6D43EE3A" w14:textId="05B70D05" w:rsidR="002D580F" w:rsidRPr="002D580F" w:rsidRDefault="002D580F" w:rsidP="002D580F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-</w:t>
      </w:r>
      <w:r w:rsidRPr="002D580F">
        <w:rPr>
          <w:rFonts w:ascii="Calibri" w:hAnsi="Calibri" w:cs="Calibri"/>
          <w:bCs/>
        </w:rPr>
        <w:t xml:space="preserve"> Mimed 2002 Architecture Students Prize Competition, First Prize, organized by The Association of Architectural Education and Istanbul Technical University, Istanbul, December2002.</w:t>
      </w:r>
    </w:p>
    <w:p w14:paraId="0795F542" w14:textId="77777777" w:rsidR="00CD64D6" w:rsidRPr="002D580F" w:rsidRDefault="00CD64D6" w:rsidP="002D580F">
      <w:pPr>
        <w:pStyle w:val="Default"/>
        <w:rPr>
          <w:rFonts w:ascii="Calibri" w:hAnsi="Calibri" w:cs="Calibri"/>
          <w:bCs/>
        </w:rPr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21130772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72116259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1FF6EA8B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7BDD7406" w14:textId="77777777" w:rsidR="002072D6" w:rsidRDefault="002072D6" w:rsidP="0057145B">
      <w:pPr>
        <w:spacing w:after="0" w:line="240" w:lineRule="auto"/>
      </w:pPr>
    </w:p>
    <w:sectPr w:rsidR="002072D6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601B" w14:textId="77777777" w:rsidR="00F50C83" w:rsidRDefault="00F50C83" w:rsidP="00B5431E">
      <w:pPr>
        <w:spacing w:after="0" w:line="240" w:lineRule="auto"/>
      </w:pPr>
      <w:r>
        <w:separator/>
      </w:r>
    </w:p>
  </w:endnote>
  <w:endnote w:type="continuationSeparator" w:id="0">
    <w:p w14:paraId="71ABC046" w14:textId="77777777" w:rsidR="00F50C83" w:rsidRDefault="00F50C83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37-CondensedThin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DD94" w14:textId="77777777" w:rsidR="00F50C83" w:rsidRDefault="00F50C83" w:rsidP="00B5431E">
      <w:pPr>
        <w:spacing w:after="0" w:line="240" w:lineRule="auto"/>
      </w:pPr>
      <w:r>
        <w:separator/>
      </w:r>
    </w:p>
  </w:footnote>
  <w:footnote w:type="continuationSeparator" w:id="0">
    <w:p w14:paraId="362DF48E" w14:textId="77777777" w:rsidR="00F50C83" w:rsidRDefault="00F50C83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  <w:lang w:val="tr-TR" w:eastAsia="tr-TR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16"/>
    <w:rsid w:val="00011858"/>
    <w:rsid w:val="000545DE"/>
    <w:rsid w:val="0007377D"/>
    <w:rsid w:val="000D3FAA"/>
    <w:rsid w:val="001507DE"/>
    <w:rsid w:val="00150DA1"/>
    <w:rsid w:val="001A7B5D"/>
    <w:rsid w:val="002072D6"/>
    <w:rsid w:val="00266A37"/>
    <w:rsid w:val="002A507F"/>
    <w:rsid w:val="002D0A80"/>
    <w:rsid w:val="002D580F"/>
    <w:rsid w:val="0030081F"/>
    <w:rsid w:val="00316085"/>
    <w:rsid w:val="003E1501"/>
    <w:rsid w:val="00407299"/>
    <w:rsid w:val="00495C1D"/>
    <w:rsid w:val="005420E2"/>
    <w:rsid w:val="0057145B"/>
    <w:rsid w:val="005745A1"/>
    <w:rsid w:val="005749FF"/>
    <w:rsid w:val="00587332"/>
    <w:rsid w:val="00632016"/>
    <w:rsid w:val="006677E2"/>
    <w:rsid w:val="00684C37"/>
    <w:rsid w:val="00705004"/>
    <w:rsid w:val="00710454"/>
    <w:rsid w:val="0074131B"/>
    <w:rsid w:val="00744DB4"/>
    <w:rsid w:val="007E3E79"/>
    <w:rsid w:val="00922D1D"/>
    <w:rsid w:val="009A29AB"/>
    <w:rsid w:val="009D453D"/>
    <w:rsid w:val="009D5FB2"/>
    <w:rsid w:val="00A219F4"/>
    <w:rsid w:val="00A42028"/>
    <w:rsid w:val="00AB5BDD"/>
    <w:rsid w:val="00B449DE"/>
    <w:rsid w:val="00B51341"/>
    <w:rsid w:val="00B5431E"/>
    <w:rsid w:val="00BD623C"/>
    <w:rsid w:val="00C214D8"/>
    <w:rsid w:val="00CC61A7"/>
    <w:rsid w:val="00CD64D6"/>
    <w:rsid w:val="00CE2111"/>
    <w:rsid w:val="00D07FB2"/>
    <w:rsid w:val="00D10598"/>
    <w:rsid w:val="00E04059"/>
    <w:rsid w:val="00E74E76"/>
    <w:rsid w:val="00EB5FD0"/>
    <w:rsid w:val="00EF42AF"/>
    <w:rsid w:val="00F06D98"/>
    <w:rsid w:val="00F16BF1"/>
    <w:rsid w:val="00F50C83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E87F"/>
  <w15:docId w15:val="{1C8964AA-FEF3-4A1A-B96F-1D9D1F3E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D3FAA"/>
    <w:rPr>
      <w:color w:val="808080"/>
    </w:rPr>
  </w:style>
  <w:style w:type="table" w:styleId="TabloKlavuzu">
    <w:name w:val="Table Grid"/>
    <w:basedOn w:val="NormalTablo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31E"/>
  </w:style>
  <w:style w:type="paragraph" w:styleId="AltBilgi">
    <w:name w:val="footer"/>
    <w:basedOn w:val="Normal"/>
    <w:link w:val="AltBilgi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31E"/>
  </w:style>
  <w:style w:type="paragraph" w:customStyle="1" w:styleId="Default">
    <w:name w:val="Default"/>
    <w:rsid w:val="002D580F"/>
    <w:pPr>
      <w:autoSpaceDE w:val="0"/>
      <w:autoSpaceDN w:val="0"/>
      <w:adjustRightInd w:val="0"/>
      <w:spacing w:after="0" w:line="240" w:lineRule="auto"/>
    </w:pPr>
    <w:rPr>
      <w:rFonts w:ascii="Helvetica37-CondensedThin" w:hAnsi="Helvetica37-CondensedThin" w:cs="Helvetica37-CondensedTh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528D-D667-4F04-AF57-F8C1BBC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tolga kezer</cp:lastModifiedBy>
  <cp:revision>2</cp:revision>
  <dcterms:created xsi:type="dcterms:W3CDTF">2020-11-30T17:47:00Z</dcterms:created>
  <dcterms:modified xsi:type="dcterms:W3CDTF">2020-11-30T17:47:00Z</dcterms:modified>
</cp:coreProperties>
</file>